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bookmarkStart w:id="0" w:name="_GoBack"/>
            <w:bookmarkEnd w:id="0"/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Course Title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E7105E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INSERT </w:t>
            </w:r>
            <w:r w:rsidR="003E3EB9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COURSE</w:t>
            </w:r>
            <w:r w:rsidR="003E3EB9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TITLE]</w:t>
            </w:r>
          </w:p>
        </w:tc>
      </w:tr>
      <w:tr w:rsidR="004F5DCC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4F5DCC" w:rsidRPr="00C728BD" w:rsidRDefault="004F5DCC" w:rsidP="00FB704C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 xml:space="preserve">Awarding </w:t>
            </w:r>
            <w:r w:rsidR="00FB704C" w:rsidRPr="00C728BD">
              <w:rPr>
                <w:rFonts w:ascii="Arial" w:eastAsia="Times New Roman" w:hAnsi="Arial" w:cs="Arial"/>
                <w:kern w:val="36"/>
                <w:sz w:val="22"/>
              </w:rPr>
              <w:t>Bod</w:t>
            </w:r>
            <w:r w:rsidR="00FB704C">
              <w:rPr>
                <w:rFonts w:ascii="Arial" w:eastAsia="Times New Roman" w:hAnsi="Arial" w:cs="Arial"/>
                <w:kern w:val="36"/>
                <w:sz w:val="22"/>
              </w:rPr>
              <w:t>y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4F5DCC" w:rsidRPr="00C728BD" w:rsidRDefault="0062439D" w:rsidP="004D116F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University of Suffolk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Level of Award</w:t>
            </w:r>
            <w:r w:rsidR="00013120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1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E546FD" w:rsidP="005F3DF6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FHEQ Level 5/</w:t>
            </w:r>
            <w:r w:rsidR="004D116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FHEQ </w:t>
            </w:r>
            <w:r w:rsidR="00EE6424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</w:t>
            </w:r>
            <w:r w:rsid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6</w:t>
            </w: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[DELETE AS APPROPRIATE]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4D116F" w:rsidP="00A51D4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Professional, Statutory and Regulatory Bod</w:t>
            </w:r>
            <w:r w:rsidR="00D6316E">
              <w:rPr>
                <w:rFonts w:ascii="Arial" w:eastAsia="Times New Roman" w:hAnsi="Arial" w:cs="Arial"/>
                <w:kern w:val="36"/>
                <w:sz w:val="22"/>
              </w:rPr>
              <w:t>ies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 </w:t>
            </w:r>
            <w:r w:rsidR="00A51D47">
              <w:rPr>
                <w:rFonts w:ascii="Arial" w:eastAsia="Times New Roman" w:hAnsi="Arial" w:cs="Arial"/>
                <w:kern w:val="36"/>
                <w:sz w:val="22"/>
              </w:rPr>
              <w:t>Recognition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  <w:vAlign w:val="center"/>
          </w:tcPr>
          <w:p w:rsidR="00EE6424" w:rsidRPr="00C728BD" w:rsidRDefault="00E7105E" w:rsidP="00E7105E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EE6424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EE6424" w:rsidRPr="00C728BD" w:rsidRDefault="00EE6424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kern w:val="36"/>
                <w:sz w:val="22"/>
              </w:rPr>
              <w:t>Credit Structure</w:t>
            </w:r>
            <w:r w:rsidR="004F5DCC" w:rsidRPr="00C728BD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2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EE6424" w:rsidRPr="00C728BD" w:rsidRDefault="003964FD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120</w:t>
            </w:r>
            <w:r w:rsidR="00366F18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/240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/</w:t>
            </w:r>
            <w:r w:rsidR="005F3DF6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360</w:t>
            </w:r>
            <w:r w:rsidR="00EE6424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Credits </w:t>
            </w:r>
          </w:p>
          <w:p w:rsidR="004F5DCC" w:rsidRPr="005F3DF6" w:rsidRDefault="004F5DCC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4: 120 Credits</w:t>
            </w:r>
          </w:p>
          <w:p w:rsidR="004F5DCC" w:rsidRPr="005F3DF6" w:rsidRDefault="004F5DCC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5: 120 Credits</w:t>
            </w:r>
          </w:p>
          <w:p w:rsidR="00E7105E" w:rsidRPr="00C728BD" w:rsidRDefault="004F5DCC" w:rsidP="005F3DF6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5F3DF6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Level 6: 120 Credits</w:t>
            </w:r>
            <w:r w:rsid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   </w:t>
            </w:r>
            <w:r w:rsidR="00366F18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4F5DCC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4F5DCC" w:rsidRPr="00C728BD" w:rsidRDefault="004D116F" w:rsidP="009F18ED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Mode of Attendance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4F5DCC" w:rsidRPr="00C728BD" w:rsidRDefault="001744BE" w:rsidP="00435BC1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Full-time and </w:t>
            </w:r>
            <w:r w:rsidR="00435BC1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p</w:t>
            </w:r>
            <w:r w:rsidR="004F5DCC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art-time</w:t>
            </w:r>
            <w:r w:rsidR="00E7105E" w:rsidRPr="00C728BD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</w:t>
            </w:r>
            <w:r w:rsidR="00E7105E"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[DELETE AS APPROPRIATE]</w:t>
            </w:r>
          </w:p>
        </w:tc>
      </w:tr>
      <w:tr w:rsidR="005C4DFA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5C4DFA" w:rsidRDefault="003E3EB9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Standard L</w:t>
            </w:r>
            <w:r w:rsidR="005C4DFA">
              <w:rPr>
                <w:rFonts w:ascii="Arial" w:eastAsia="Times New Roman" w:hAnsi="Arial" w:cs="Arial"/>
                <w:kern w:val="36"/>
                <w:sz w:val="22"/>
              </w:rPr>
              <w:t>ength of Course</w:t>
            </w:r>
            <w:r w:rsidR="00567A60"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3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5C4DFA" w:rsidRPr="00C728BD" w:rsidRDefault="003E3EB9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3</w:t>
            </w:r>
            <w:r w:rsidR="005C4DFA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 years full-time (AMEND AS APPROPRIATE)</w:t>
            </w:r>
          </w:p>
        </w:tc>
      </w:tr>
      <w:tr w:rsidR="00AA5D5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AA5D57" w:rsidRDefault="00AA5D5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Intended Award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AA5D57" w:rsidRDefault="00AA5D5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FULL AWARD TITLE]</w:t>
            </w:r>
          </w:p>
        </w:tc>
      </w:tr>
      <w:tr w:rsidR="006068E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6068E7" w:rsidRDefault="006068E7" w:rsidP="003E3EB9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Named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E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 xml:space="preserve">xit </w:t>
            </w:r>
            <w:r w:rsidR="003E3EB9">
              <w:rPr>
                <w:rFonts w:ascii="Arial" w:eastAsia="Times New Roman" w:hAnsi="Arial" w:cs="Arial"/>
                <w:kern w:val="36"/>
                <w:sz w:val="22"/>
              </w:rPr>
              <w:t>A</w:t>
            </w:r>
            <w:r>
              <w:rPr>
                <w:rFonts w:ascii="Arial" w:eastAsia="Times New Roman" w:hAnsi="Arial" w:cs="Arial"/>
                <w:kern w:val="36"/>
                <w:sz w:val="22"/>
              </w:rPr>
              <w:t>wards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6068E7" w:rsidRPr="00C728BD" w:rsidRDefault="003964FD" w:rsidP="004F5DCC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[None OR INSERT AS APPROPRIATE]</w:t>
            </w:r>
          </w:p>
        </w:tc>
      </w:tr>
      <w:tr w:rsidR="00890747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890747" w:rsidRDefault="0089074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Entry Requirements</w:t>
            </w:r>
            <w:r>
              <w:rPr>
                <w:rStyle w:val="FootnoteReference"/>
                <w:rFonts w:ascii="Arial" w:eastAsia="Times New Roman" w:hAnsi="Arial" w:cs="Arial"/>
                <w:kern w:val="36"/>
                <w:sz w:val="22"/>
              </w:rPr>
              <w:footnoteReference w:id="4"/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890747" w:rsidRPr="00C728BD" w:rsidRDefault="00890747" w:rsidP="003E3EB9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[INSERT </w:t>
            </w:r>
            <w:r w:rsidR="00ED12BF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 xml:space="preserve">STANDARD/TYPICAL OFFER CRITERIA INCLUDING TARIFF POINTS AND ANY 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ADDITIONAL, SPECIFIC ENTRY REQUIREMENTS]</w:t>
            </w:r>
          </w:p>
        </w:tc>
      </w:tr>
      <w:tr w:rsidR="00236A76" w:rsidRPr="00EE6424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Delivering Institution</w:t>
            </w:r>
            <w:r w:rsidR="00425A36">
              <w:rPr>
                <w:rFonts w:ascii="Arial" w:eastAsia="Times New Roman" w:hAnsi="Arial" w:cs="Arial"/>
                <w:kern w:val="36"/>
                <w:sz w:val="22"/>
              </w:rPr>
              <w:t>(s)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236A76" w:rsidRPr="00C728BD" w:rsidRDefault="00236A76" w:rsidP="0062439D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</w:rPr>
              <w:t>[INSERT CENTRE(S) AT WHICH COURSE IS OFFERED]</w:t>
            </w:r>
          </w:p>
        </w:tc>
      </w:tr>
      <w:tr w:rsidR="00236A76" w:rsidRPr="00AA5D57" w:rsidTr="002A0655">
        <w:tc>
          <w:tcPr>
            <w:tcW w:w="2552" w:type="dxa"/>
            <w:tcMar>
              <w:top w:w="57" w:type="dxa"/>
              <w:bottom w:w="57" w:type="dxa"/>
            </w:tcMar>
          </w:tcPr>
          <w:p w:rsidR="00236A76" w:rsidRDefault="00AA5D57" w:rsidP="006068E7">
            <w:pPr>
              <w:tabs>
                <w:tab w:val="left" w:pos="6134"/>
              </w:tabs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kern w:val="36"/>
                <w:sz w:val="22"/>
              </w:rPr>
            </w:pPr>
            <w:r>
              <w:rPr>
                <w:rFonts w:ascii="Arial" w:eastAsia="Times New Roman" w:hAnsi="Arial" w:cs="Arial"/>
                <w:kern w:val="36"/>
                <w:sz w:val="22"/>
              </w:rPr>
              <w:t>UCAS Code</w:t>
            </w:r>
          </w:p>
        </w:tc>
        <w:tc>
          <w:tcPr>
            <w:tcW w:w="6520" w:type="dxa"/>
            <w:tcMar>
              <w:top w:w="57" w:type="dxa"/>
              <w:bottom w:w="57" w:type="dxa"/>
            </w:tcMar>
          </w:tcPr>
          <w:p w:rsidR="00236A76" w:rsidRPr="008242DE" w:rsidRDefault="00236A76" w:rsidP="00AA5D57">
            <w:pPr>
              <w:tabs>
                <w:tab w:val="left" w:pos="6134"/>
              </w:tabs>
              <w:outlineLvl w:val="1"/>
              <w:rPr>
                <w:rFonts w:ascii="Arial" w:eastAsia="Times New Roman" w:hAnsi="Arial" w:cs="Arial"/>
                <w:b/>
                <w:bCs/>
                <w:kern w:val="36"/>
                <w:sz w:val="22"/>
                <w:highlight w:val="yellow"/>
                <w:lang w:val="fr-FR"/>
              </w:rPr>
            </w:pP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 xml:space="preserve">[INSERT </w:t>
            </w:r>
            <w:r w:rsidR="00AA5D57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>UCAS</w:t>
            </w:r>
            <w:r w:rsidRPr="00366F18">
              <w:rPr>
                <w:rFonts w:ascii="Arial" w:eastAsia="Times New Roman" w:hAnsi="Arial" w:cs="Arial"/>
                <w:b/>
                <w:bCs/>
                <w:kern w:val="36"/>
                <w:sz w:val="22"/>
                <w:lang w:val="fr-FR"/>
              </w:rPr>
              <w:t xml:space="preserve"> CODE]</w:t>
            </w:r>
          </w:p>
        </w:tc>
      </w:tr>
    </w:tbl>
    <w:p w:rsidR="004D116F" w:rsidRPr="00236A76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sz w:val="22"/>
          <w:lang w:val="fr-FR"/>
        </w:rPr>
      </w:pPr>
    </w:p>
    <w:p w:rsidR="00D75EC3" w:rsidRPr="004D116F" w:rsidRDefault="00013120" w:rsidP="00425A36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4D116F">
        <w:rPr>
          <w:rFonts w:ascii="Arial" w:eastAsia="Times New Roman" w:hAnsi="Arial" w:cs="Arial"/>
          <w:sz w:val="22"/>
        </w:rPr>
        <w:t xml:space="preserve">This definitive record sets out the essential features and characteristics of the </w:t>
      </w:r>
      <w:r w:rsidR="00BA520C" w:rsidRPr="00366F18">
        <w:rPr>
          <w:rFonts w:ascii="Arial" w:eastAsia="Times New Roman" w:hAnsi="Arial" w:cs="Arial"/>
          <w:sz w:val="22"/>
        </w:rPr>
        <w:t xml:space="preserve">[INSERT FULL </w:t>
      </w:r>
      <w:r w:rsidR="003E3EB9">
        <w:rPr>
          <w:rFonts w:ascii="Arial" w:eastAsia="Times New Roman" w:hAnsi="Arial" w:cs="Arial"/>
          <w:sz w:val="22"/>
        </w:rPr>
        <w:t>COURSE</w:t>
      </w:r>
      <w:r w:rsidR="003E3EB9" w:rsidRPr="00366F18">
        <w:rPr>
          <w:rFonts w:ascii="Arial" w:eastAsia="Times New Roman" w:hAnsi="Arial" w:cs="Arial"/>
          <w:sz w:val="22"/>
        </w:rPr>
        <w:t xml:space="preserve"> </w:t>
      </w:r>
      <w:r w:rsidR="00BA520C" w:rsidRPr="00366F18">
        <w:rPr>
          <w:rFonts w:ascii="Arial" w:eastAsia="Times New Roman" w:hAnsi="Arial" w:cs="Arial"/>
          <w:sz w:val="22"/>
        </w:rPr>
        <w:t>TITLE]</w:t>
      </w:r>
      <w:r w:rsidR="00BA520C">
        <w:rPr>
          <w:rFonts w:ascii="Arial" w:eastAsia="Times New Roman" w:hAnsi="Arial" w:cs="Arial"/>
          <w:sz w:val="22"/>
        </w:rPr>
        <w:t xml:space="preserve"> </w:t>
      </w:r>
      <w:r w:rsidR="003964FD">
        <w:rPr>
          <w:rFonts w:ascii="Arial" w:eastAsia="Times New Roman" w:hAnsi="Arial" w:cs="Arial"/>
          <w:sz w:val="22"/>
        </w:rPr>
        <w:t xml:space="preserve">course. </w:t>
      </w:r>
      <w:r w:rsidR="00F163BD">
        <w:rPr>
          <w:rFonts w:ascii="Arial" w:eastAsia="Times New Roman" w:hAnsi="Arial" w:cs="Arial"/>
          <w:sz w:val="22"/>
        </w:rPr>
        <w:t>The information</w:t>
      </w:r>
      <w:r w:rsidR="00FB7477">
        <w:rPr>
          <w:rFonts w:ascii="Arial" w:eastAsia="Times New Roman" w:hAnsi="Arial" w:cs="Arial"/>
          <w:sz w:val="22"/>
        </w:rPr>
        <w:t xml:space="preserve"> provided is accurate for </w:t>
      </w:r>
      <w:r w:rsidR="00D52DC3">
        <w:rPr>
          <w:rFonts w:ascii="Arial" w:eastAsia="Times New Roman" w:hAnsi="Arial" w:cs="Arial"/>
          <w:sz w:val="22"/>
        </w:rPr>
        <w:t xml:space="preserve">students entering level 4 in </w:t>
      </w:r>
      <w:r w:rsidR="00FB7477">
        <w:rPr>
          <w:rFonts w:ascii="Arial" w:eastAsia="Times New Roman" w:hAnsi="Arial" w:cs="Arial"/>
          <w:sz w:val="22"/>
        </w:rPr>
        <w:t>the [INSERT ACADEMIC YEAR]</w:t>
      </w:r>
      <w:r w:rsidR="00425A36">
        <w:rPr>
          <w:rFonts w:ascii="Arial" w:eastAsia="Times New Roman" w:hAnsi="Arial" w:cs="Arial"/>
          <w:sz w:val="22"/>
        </w:rPr>
        <w:t xml:space="preserve"> academic year</w:t>
      </w:r>
      <w:r w:rsidR="00FB7477">
        <w:rPr>
          <w:rStyle w:val="FootnoteReference"/>
          <w:rFonts w:ascii="Arial" w:eastAsia="Times New Roman" w:hAnsi="Arial" w:cs="Arial"/>
          <w:sz w:val="22"/>
        </w:rPr>
        <w:footnoteReference w:id="5"/>
      </w:r>
      <w:r w:rsidR="00FB7477">
        <w:rPr>
          <w:rFonts w:ascii="Arial" w:eastAsia="Times New Roman" w:hAnsi="Arial" w:cs="Arial"/>
          <w:sz w:val="22"/>
        </w:rPr>
        <w:t xml:space="preserve">. </w:t>
      </w:r>
    </w:p>
    <w:p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:rsidR="002F72C5" w:rsidRPr="002F72C5" w:rsidRDefault="002F72C5" w:rsidP="00CA3DE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 xml:space="preserve">Course </w:t>
      </w:r>
      <w:r w:rsidR="00CA3DE2">
        <w:rPr>
          <w:rFonts w:ascii="Arial" w:eastAsia="Times New Roman" w:hAnsi="Arial" w:cs="Arial"/>
          <w:b/>
          <w:bCs/>
          <w:sz w:val="22"/>
        </w:rPr>
        <w:t>Summary</w:t>
      </w:r>
    </w:p>
    <w:p w:rsid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[INSERT SUMMARY OF COURSE IN APPROXIMATELY 1,000 CHARACTERS]</w:t>
      </w:r>
    </w:p>
    <w:p w:rsidR="002F72C5" w:rsidRPr="002F72C5" w:rsidRDefault="002F72C5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2C4C41" w:rsidRDefault="002C4C41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Aims</w:t>
      </w:r>
    </w:p>
    <w:p w:rsidR="00890747" w:rsidRDefault="00890747" w:rsidP="0089074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 w:rsidRPr="00366F18">
        <w:rPr>
          <w:rFonts w:ascii="Arial" w:eastAsia="Times New Roman" w:hAnsi="Arial" w:cs="Arial"/>
          <w:sz w:val="22"/>
        </w:rPr>
        <w:t>[INSERT COURSE AIMS]</w:t>
      </w:r>
    </w:p>
    <w:p w:rsidR="008A1AEA" w:rsidRPr="008A1AEA" w:rsidRDefault="008A1AEA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2C4C41" w:rsidRPr="008A1AEA" w:rsidRDefault="002C4C41" w:rsidP="008A1A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8A1AEA" w:rsidRPr="008A1AEA" w:rsidRDefault="008A1AEA" w:rsidP="004D116F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D201C9" w:rsidRPr="004D116F" w:rsidRDefault="00D201C9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>Course Learning Outcomes</w:t>
      </w:r>
    </w:p>
    <w:p w:rsidR="001744BE" w:rsidRPr="004D116F" w:rsidRDefault="001744BE" w:rsidP="00A530F3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following statements define </w:t>
      </w:r>
      <w:r w:rsidR="00A530F3">
        <w:rPr>
          <w:rFonts w:ascii="Arial" w:hAnsi="Arial" w:cs="Arial"/>
          <w:sz w:val="22"/>
        </w:rPr>
        <w:t>what</w:t>
      </w:r>
      <w:r w:rsidRPr="004D116F">
        <w:rPr>
          <w:rFonts w:ascii="Arial" w:hAnsi="Arial" w:cs="Arial"/>
          <w:sz w:val="22"/>
        </w:rPr>
        <w:t xml:space="preserve"> students graduating from 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4D116F">
        <w:rPr>
          <w:rFonts w:ascii="Arial" w:hAnsi="Arial" w:cs="Arial"/>
          <w:sz w:val="22"/>
        </w:rPr>
        <w:t xml:space="preserve"> course will have been judged to have demonstrated in order to </w:t>
      </w:r>
      <w:r w:rsidR="00BA520C">
        <w:rPr>
          <w:rFonts w:ascii="Arial" w:hAnsi="Arial" w:cs="Arial"/>
          <w:sz w:val="22"/>
        </w:rPr>
        <w:t>achieve</w:t>
      </w:r>
      <w:r w:rsidRPr="004D116F">
        <w:rPr>
          <w:rFonts w:ascii="Arial" w:hAnsi="Arial" w:cs="Arial"/>
          <w:sz w:val="22"/>
        </w:rPr>
        <w:t xml:space="preserve"> the award.  These statements, known as learning outcomes, </w:t>
      </w:r>
      <w:r w:rsidR="006068E7">
        <w:rPr>
          <w:rFonts w:ascii="Arial" w:hAnsi="Arial" w:cs="Arial"/>
          <w:sz w:val="22"/>
        </w:rPr>
        <w:t xml:space="preserve">have been formally approved as aligned with </w:t>
      </w:r>
      <w:r w:rsidR="006068E7">
        <w:rPr>
          <w:rFonts w:ascii="Arial" w:hAnsi="Arial" w:cs="Arial"/>
          <w:sz w:val="22"/>
        </w:rPr>
        <w:lastRenderedPageBreak/>
        <w:t xml:space="preserve">the </w:t>
      </w:r>
      <w:r w:rsidRPr="004D116F">
        <w:rPr>
          <w:rFonts w:ascii="Arial" w:hAnsi="Arial" w:cs="Arial"/>
          <w:sz w:val="22"/>
        </w:rPr>
        <w:t>generic qualification descriptor for level</w:t>
      </w:r>
      <w:r w:rsidR="005F3DF6">
        <w:rPr>
          <w:rFonts w:ascii="Arial" w:hAnsi="Arial" w:cs="Arial"/>
          <w:sz w:val="22"/>
        </w:rPr>
        <w:t xml:space="preserve"> </w:t>
      </w:r>
      <w:r w:rsidR="00366F18">
        <w:rPr>
          <w:rFonts w:ascii="Arial" w:hAnsi="Arial" w:cs="Arial"/>
          <w:sz w:val="22"/>
        </w:rPr>
        <w:t>4/5/</w:t>
      </w:r>
      <w:r w:rsidR="005F3DF6" w:rsidRPr="00366F18">
        <w:rPr>
          <w:rFonts w:ascii="Arial" w:hAnsi="Arial" w:cs="Arial"/>
          <w:sz w:val="22"/>
        </w:rPr>
        <w:t>6</w:t>
      </w:r>
      <w:r w:rsidRPr="004D116F">
        <w:rPr>
          <w:rFonts w:ascii="Arial" w:hAnsi="Arial" w:cs="Arial"/>
          <w:sz w:val="22"/>
        </w:rPr>
        <w:t xml:space="preserve"> awards as set out by the UK Quality Assurance Agency (QAA)</w:t>
      </w:r>
      <w:r w:rsidR="006068E7">
        <w:rPr>
          <w:rStyle w:val="FootnoteReference"/>
          <w:rFonts w:ascii="Arial" w:hAnsi="Arial" w:cs="Arial"/>
          <w:sz w:val="22"/>
        </w:rPr>
        <w:footnoteReference w:id="6"/>
      </w:r>
      <w:r w:rsidRPr="004D116F">
        <w:rPr>
          <w:rFonts w:ascii="Arial" w:hAnsi="Arial" w:cs="Arial"/>
          <w:sz w:val="22"/>
        </w:rPr>
        <w:t>.</w:t>
      </w:r>
    </w:p>
    <w:p w:rsidR="00E7105E" w:rsidRDefault="00E7105E" w:rsidP="004D116F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COURSE LEARNING OUTCOMES]</w:t>
      </w:r>
    </w:p>
    <w:p w:rsidR="008A1AEA" w:rsidRPr="008A1AEA" w:rsidRDefault="008A1AEA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:rsidR="004D116F" w:rsidRPr="008A1AEA" w:rsidRDefault="004D116F" w:rsidP="008A1AE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2"/>
        </w:rPr>
      </w:pPr>
    </w:p>
    <w:p w:rsidR="008A1AEA" w:rsidRP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483847" w:rsidRPr="004D116F" w:rsidRDefault="00C235A6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Course D</w:t>
      </w:r>
      <w:r w:rsidR="00483847" w:rsidRPr="004D116F">
        <w:rPr>
          <w:rFonts w:ascii="Arial" w:hAnsi="Arial" w:cs="Arial"/>
          <w:b/>
          <w:bCs/>
          <w:sz w:val="22"/>
        </w:rPr>
        <w:t>esign</w:t>
      </w:r>
    </w:p>
    <w:p w:rsidR="00BA520C" w:rsidRPr="00366F18" w:rsidRDefault="00BA520C" w:rsidP="00E546FD">
      <w:pPr>
        <w:spacing w:after="0" w:line="240" w:lineRule="auto"/>
        <w:rPr>
          <w:rFonts w:ascii="Arial" w:hAnsi="Arial" w:cs="Arial"/>
          <w:sz w:val="22"/>
        </w:rPr>
      </w:pPr>
      <w:r w:rsidRPr="00BA520C">
        <w:rPr>
          <w:rFonts w:ascii="Arial" w:hAnsi="Arial" w:cs="Arial"/>
          <w:sz w:val="22"/>
        </w:rPr>
        <w:t xml:space="preserve">The design of this course has been guided by the following QAA Benchmarks / Professional Standards </w:t>
      </w:r>
      <w:r w:rsidRPr="00366F18">
        <w:rPr>
          <w:rFonts w:ascii="Arial" w:hAnsi="Arial" w:cs="Arial"/>
          <w:sz w:val="22"/>
        </w:rPr>
        <w:t>/ [name of PSRB] Competency Frameworks</w:t>
      </w:r>
      <w:r w:rsidR="00E546FD">
        <w:rPr>
          <w:rFonts w:ascii="Arial" w:hAnsi="Arial" w:cs="Arial"/>
          <w:sz w:val="22"/>
        </w:rPr>
        <w:t xml:space="preserve"> / Apprenticeship Standards:</w:t>
      </w:r>
    </w:p>
    <w:p w:rsidR="00BA520C" w:rsidRPr="00EA0566" w:rsidRDefault="00BA520C" w:rsidP="00EA056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2"/>
        </w:rPr>
      </w:pPr>
      <w:r w:rsidRPr="00EA0566">
        <w:rPr>
          <w:rFonts w:ascii="Arial" w:hAnsi="Arial" w:cs="Arial"/>
          <w:sz w:val="22"/>
        </w:rPr>
        <w:t>[List benchmarks/professional standards/competency frameworks</w:t>
      </w:r>
      <w:r w:rsidR="00E546FD">
        <w:rPr>
          <w:rFonts w:ascii="Arial" w:hAnsi="Arial" w:cs="Arial"/>
          <w:sz w:val="22"/>
        </w:rPr>
        <w:t>/Apprenticeship Standards</w:t>
      </w:r>
      <w:r w:rsidRPr="00EA0566">
        <w:rPr>
          <w:rFonts w:ascii="Arial" w:hAnsi="Arial" w:cs="Arial"/>
          <w:sz w:val="22"/>
        </w:rPr>
        <w:t xml:space="preserve"> that have been consulted (INSERT YEAR OF PUBLICATION)]</w:t>
      </w:r>
    </w:p>
    <w:p w:rsidR="004D116F" w:rsidRDefault="004D116F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:rsidR="00217FCC" w:rsidRPr="004D116F" w:rsidRDefault="001744BE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4D116F">
        <w:rPr>
          <w:rFonts w:ascii="Arial" w:hAnsi="Arial" w:cs="Arial"/>
          <w:b/>
          <w:bCs/>
          <w:sz w:val="22"/>
        </w:rPr>
        <w:t>Course Structure</w:t>
      </w:r>
    </w:p>
    <w:p w:rsidR="00533EA5" w:rsidRPr="00366F18" w:rsidRDefault="001744BE" w:rsidP="00CC4233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>
        <w:rPr>
          <w:rFonts w:ascii="Arial" w:hAnsi="Arial" w:cs="Arial"/>
          <w:sz w:val="22"/>
        </w:rPr>
        <w:t xml:space="preserve">The </w:t>
      </w:r>
      <w:r w:rsidR="00E7105E" w:rsidRPr="00366F18">
        <w:rPr>
          <w:rFonts w:ascii="Arial" w:hAnsi="Arial" w:cs="Arial"/>
          <w:sz w:val="22"/>
        </w:rPr>
        <w:t xml:space="preserve">[INSERT FULL </w:t>
      </w:r>
      <w:r w:rsidR="00CC4233">
        <w:rPr>
          <w:rFonts w:ascii="Arial" w:hAnsi="Arial" w:cs="Arial"/>
          <w:sz w:val="22"/>
        </w:rPr>
        <w:t>COURSE</w:t>
      </w:r>
      <w:r w:rsidR="00CC4233" w:rsidRPr="00366F18">
        <w:rPr>
          <w:rFonts w:ascii="Arial" w:hAnsi="Arial" w:cs="Arial"/>
          <w:sz w:val="22"/>
        </w:rPr>
        <w:t xml:space="preserve"> </w:t>
      </w:r>
      <w:r w:rsidR="00E7105E" w:rsidRPr="00366F18">
        <w:rPr>
          <w:rFonts w:ascii="Arial" w:hAnsi="Arial" w:cs="Arial"/>
          <w:sz w:val="22"/>
        </w:rPr>
        <w:t>TITLE]</w:t>
      </w:r>
      <w:r w:rsidRPr="00366F18">
        <w:rPr>
          <w:rFonts w:ascii="Arial" w:hAnsi="Arial" w:cs="Arial"/>
          <w:sz w:val="22"/>
        </w:rPr>
        <w:t xml:space="preserve"> comprises modules at levels</w:t>
      </w:r>
      <w:r w:rsidR="005F3DF6" w:rsidRPr="00366F18">
        <w:rPr>
          <w:rFonts w:ascii="Arial" w:hAnsi="Arial" w:cs="Arial"/>
          <w:sz w:val="22"/>
        </w:rPr>
        <w:t xml:space="preserve"> 4, 5 and 6</w:t>
      </w:r>
      <w:r w:rsidRPr="00366F18">
        <w:rPr>
          <w:rFonts w:ascii="Arial" w:hAnsi="Arial" w:cs="Arial"/>
          <w:sz w:val="22"/>
        </w:rPr>
        <w:t>.</w:t>
      </w:r>
    </w:p>
    <w:p w:rsidR="00533EA5" w:rsidRDefault="00533EA5" w:rsidP="008A1AEA">
      <w:pPr>
        <w:spacing w:after="0" w:line="240" w:lineRule="auto"/>
        <w:jc w:val="both"/>
        <w:rPr>
          <w:rFonts w:ascii="Arial" w:hAnsi="Arial" w:cs="Arial"/>
          <w:sz w:val="22"/>
        </w:rPr>
      </w:pPr>
      <w:r w:rsidRPr="00366F18">
        <w:rPr>
          <w:rFonts w:ascii="Arial" w:hAnsi="Arial" w:cs="Arial"/>
          <w:sz w:val="22"/>
        </w:rPr>
        <w:t>[INSERT MODULE STRUCTURE</w:t>
      </w:r>
      <w:r w:rsidR="008A1AEA" w:rsidRPr="00366F18">
        <w:rPr>
          <w:rFonts w:ascii="Arial" w:hAnsi="Arial" w:cs="Arial"/>
          <w:sz w:val="22"/>
        </w:rPr>
        <w:t xml:space="preserve"> IN TABLE BELOW</w:t>
      </w:r>
      <w:r w:rsidRPr="00366F18">
        <w:rPr>
          <w:rFonts w:ascii="Arial" w:hAnsi="Arial" w:cs="Arial"/>
          <w:sz w:val="22"/>
        </w:rPr>
        <w:t>]</w:t>
      </w:r>
    </w:p>
    <w:p w:rsidR="005C4DFA" w:rsidRPr="004D116F" w:rsidRDefault="005C4DFA" w:rsidP="008A1AEA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F163BD" w:rsidRDefault="00F163BD" w:rsidP="00F163BD">
      <w:pPr>
        <w:spacing w:after="0" w:line="240" w:lineRule="auto"/>
        <w:jc w:val="both"/>
        <w:rPr>
          <w:rFonts w:ascii="Arial" w:hAnsi="Arial" w:cs="Arial"/>
          <w:sz w:val="22"/>
        </w:rPr>
      </w:pPr>
      <w:r w:rsidRPr="004D116F" w:rsidDel="005C4DFA">
        <w:rPr>
          <w:rFonts w:ascii="Arial" w:hAnsi="Arial" w:cs="Arial"/>
          <w:sz w:val="22"/>
        </w:rPr>
        <w:t>Module Specifications for each of these modules is included within the course handbook, available to students on-line</w:t>
      </w:r>
      <w:r>
        <w:rPr>
          <w:rFonts w:ascii="Arial" w:hAnsi="Arial" w:cs="Arial"/>
          <w:sz w:val="22"/>
        </w:rPr>
        <w:t xml:space="preserve"> at the beginning of each academic year</w:t>
      </w:r>
      <w:r w:rsidRPr="004D116F" w:rsidDel="005C4DFA">
        <w:rPr>
          <w:rFonts w:ascii="Arial" w:hAnsi="Arial" w:cs="Arial"/>
          <w:sz w:val="22"/>
        </w:rPr>
        <w:t>.</w:t>
      </w:r>
    </w:p>
    <w:p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tbl>
      <w:tblPr>
        <w:tblStyle w:val="TableGrid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90"/>
        <w:gridCol w:w="5538"/>
        <w:gridCol w:w="1107"/>
        <w:gridCol w:w="1582"/>
      </w:tblGrid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Module</w:t>
            </w: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Credits</w:t>
            </w: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Module Type</w:t>
            </w:r>
            <w:r>
              <w:rPr>
                <w:rStyle w:val="FootnoteReference"/>
                <w:rFonts w:asciiTheme="minorBidi" w:hAnsiTheme="minorBidi"/>
              </w:rPr>
              <w:footnoteReference w:id="7"/>
            </w:r>
          </w:p>
        </w:tc>
      </w:tr>
      <w:tr w:rsidR="00425A36" w:rsidRPr="006E77C2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4</w:t>
            </w: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5</w:t>
            </w: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5000" w:type="pct"/>
            <w:gridSpan w:val="4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rPr>
                <w:rFonts w:asciiTheme="minorBidi" w:hAnsiTheme="minorBidi"/>
              </w:rPr>
            </w:pPr>
            <w:r w:rsidRPr="006E77C2">
              <w:rPr>
                <w:rFonts w:asciiTheme="minorBidi" w:hAnsiTheme="minorBidi"/>
              </w:rPr>
              <w:t>Level 6</w:t>
            </w: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  <w:tr w:rsidR="00425A36" w:rsidRPr="006E77C2" w:rsidTr="00425A36">
        <w:tc>
          <w:tcPr>
            <w:tcW w:w="438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</w:pPr>
          </w:p>
        </w:tc>
        <w:tc>
          <w:tcPr>
            <w:tcW w:w="3071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14" w:type="pct"/>
            <w:tcMar>
              <w:top w:w="28" w:type="dxa"/>
              <w:bottom w:w="28" w:type="dxa"/>
            </w:tcMar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  <w:tc>
          <w:tcPr>
            <w:tcW w:w="877" w:type="pct"/>
            <w:vAlign w:val="center"/>
          </w:tcPr>
          <w:p w:rsidR="00425A36" w:rsidRPr="006E77C2" w:rsidRDefault="00425A36" w:rsidP="006068E7">
            <w:pPr>
              <w:tabs>
                <w:tab w:val="left" w:pos="683"/>
              </w:tabs>
              <w:spacing w:before="5" w:line="228" w:lineRule="exact"/>
              <w:ind w:right="113"/>
              <w:jc w:val="center"/>
              <w:rPr>
                <w:rFonts w:asciiTheme="minorBidi" w:hAnsiTheme="minorBidi"/>
              </w:rPr>
            </w:pPr>
          </w:p>
        </w:tc>
      </w:tr>
    </w:tbl>
    <w:p w:rsidR="008A1AEA" w:rsidRDefault="008A1AEA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ED12BF" w:rsidRPr="00756A8E" w:rsidRDefault="00ED12BF" w:rsidP="001B6BBB">
      <w:pPr>
        <w:spacing w:after="0" w:line="240" w:lineRule="auto"/>
        <w:jc w:val="both"/>
        <w:rPr>
          <w:rFonts w:ascii="Arial" w:hAnsi="Arial" w:cs="Arial"/>
          <w:color w:val="FF0000"/>
          <w:sz w:val="22"/>
        </w:rPr>
      </w:pPr>
      <w:r w:rsidRPr="00756A8E">
        <w:rPr>
          <w:rFonts w:ascii="Arial" w:hAnsi="Arial" w:cs="Arial"/>
          <w:color w:val="FF0000"/>
          <w:sz w:val="22"/>
        </w:rPr>
        <w:lastRenderedPageBreak/>
        <w:t xml:space="preserve">[Where </w:t>
      </w:r>
      <w:r w:rsidR="001B6BBB" w:rsidRPr="00756A8E">
        <w:rPr>
          <w:rFonts w:ascii="Arial" w:hAnsi="Arial" w:cs="Arial"/>
          <w:color w:val="FF0000"/>
          <w:sz w:val="22"/>
        </w:rPr>
        <w:t xml:space="preserve">there are validated </w:t>
      </w:r>
      <w:r w:rsidRPr="00756A8E">
        <w:rPr>
          <w:rFonts w:ascii="Arial" w:hAnsi="Arial" w:cs="Arial"/>
          <w:color w:val="FF0000"/>
          <w:sz w:val="22"/>
        </w:rPr>
        <w:t>optional modules, please indicate whether the options are offered every year or only offered in particular years.]</w:t>
      </w:r>
    </w:p>
    <w:p w:rsidR="00ED12BF" w:rsidRDefault="00ED12BF" w:rsidP="004D116F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1B6BBB" w:rsidRPr="001B6BBB" w:rsidRDefault="001B6BBB" w:rsidP="004D116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 w:rsidRPr="001B6BBB">
        <w:rPr>
          <w:rFonts w:ascii="Arial" w:hAnsi="Arial" w:cs="Arial"/>
          <w:b/>
          <w:bCs/>
          <w:sz w:val="22"/>
        </w:rPr>
        <w:t>Awards</w:t>
      </w:r>
    </w:p>
    <w:p w:rsidR="00B5250E" w:rsidRDefault="00B5250E" w:rsidP="004D116F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successful completion of the course, students will be awarded a [INSERT FULL AWARD TITLE].</w:t>
      </w:r>
      <w:r w:rsidR="00723593">
        <w:rPr>
          <w:rFonts w:ascii="Arial" w:hAnsi="Arial" w:cs="Arial"/>
          <w:sz w:val="22"/>
        </w:rPr>
        <w:t xml:space="preserve"> Students who leave the course early may be eligible for a [INSERT NAMED DipHE EXIT AWARD] on successful completion of 240 credits including all mandatory modules at levels 4 and 5, or a [INSERT NAMED CertHE EXIT AWARD] on successful completion of 120 credits including all mandatory modules at level 4.</w:t>
      </w:r>
      <w:r w:rsidR="001B6BBB">
        <w:rPr>
          <w:rFonts w:ascii="Arial" w:hAnsi="Arial" w:cs="Arial"/>
          <w:sz w:val="22"/>
        </w:rPr>
        <w:t xml:space="preserve"> (DELETE AS APPROPRIATE)</w:t>
      </w:r>
    </w:p>
    <w:p w:rsidR="004D116F" w:rsidRDefault="004D116F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</w:p>
    <w:p w:rsidR="00AD6ED5" w:rsidRDefault="00AD6ED5" w:rsidP="004D116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Delivery</w:t>
      </w:r>
    </w:p>
    <w:p w:rsidR="00AD6ED5" w:rsidRDefault="005C4DFA" w:rsidP="005473E6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The course is delivered at [INSERT LOCATION</w:t>
      </w:r>
      <w:r w:rsidR="00756A8E">
        <w:rPr>
          <w:rFonts w:ascii="Arial" w:eastAsia="Times New Roman" w:hAnsi="Arial" w:cs="Arial"/>
          <w:sz w:val="22"/>
        </w:rPr>
        <w:t>(S)</w:t>
      </w:r>
      <w:r>
        <w:rPr>
          <w:rFonts w:ascii="Arial" w:eastAsia="Times New Roman" w:hAnsi="Arial" w:cs="Arial"/>
          <w:sz w:val="22"/>
        </w:rPr>
        <w:t xml:space="preserve">]. </w:t>
      </w:r>
      <w:r w:rsidR="00AD6ED5">
        <w:rPr>
          <w:rFonts w:ascii="Arial" w:eastAsia="Times New Roman" w:hAnsi="Arial" w:cs="Arial"/>
          <w:sz w:val="22"/>
        </w:rPr>
        <w:t xml:space="preserve">Students studying full-time on [INSERT FULL </w:t>
      </w:r>
      <w:r w:rsidR="00CC4233">
        <w:rPr>
          <w:rFonts w:ascii="Arial" w:eastAsia="Times New Roman" w:hAnsi="Arial" w:cs="Arial"/>
          <w:sz w:val="22"/>
        </w:rPr>
        <w:t>COURSE</w:t>
      </w:r>
      <w:r w:rsidR="00AD6ED5">
        <w:rPr>
          <w:rFonts w:ascii="Arial" w:eastAsia="Times New Roman" w:hAnsi="Arial" w:cs="Arial"/>
          <w:sz w:val="22"/>
        </w:rPr>
        <w:t xml:space="preserve"> TITLE] are likely to have approximately [NUMBER] contact hours for level 4, [NUMBER] contact hours for level 5 and [NUMBER] contact hours for level 6</w:t>
      </w:r>
      <w:r w:rsidR="00CC4233">
        <w:rPr>
          <w:rFonts w:ascii="Arial" w:eastAsia="Times New Roman" w:hAnsi="Arial" w:cs="Arial"/>
          <w:sz w:val="22"/>
        </w:rPr>
        <w:t xml:space="preserve"> (DELETE AS APPROPRIATE)</w:t>
      </w:r>
      <w:r w:rsidR="00AD6ED5">
        <w:rPr>
          <w:rFonts w:ascii="Arial" w:eastAsia="Times New Roman" w:hAnsi="Arial" w:cs="Arial"/>
          <w:sz w:val="22"/>
        </w:rPr>
        <w:t xml:space="preserve">. The contact hours will be a mix of [PROVIDE APPROPRIATE DETAIL e.g. lecture, seminar, practical activity] and students will also be required to participate in [NUMBER] hours/days of work placement </w:t>
      </w:r>
      <w:r>
        <w:rPr>
          <w:rFonts w:ascii="Arial" w:eastAsia="Times New Roman" w:hAnsi="Arial" w:cs="Arial"/>
          <w:sz w:val="22"/>
        </w:rPr>
        <w:t xml:space="preserve">[INCLUDE LOCATION OF PLACEMENT WHERE KNOWN] </w:t>
      </w:r>
      <w:r w:rsidR="00AD6ED5">
        <w:rPr>
          <w:rFonts w:ascii="Arial" w:eastAsia="Times New Roman" w:hAnsi="Arial" w:cs="Arial"/>
          <w:sz w:val="22"/>
        </w:rPr>
        <w:t xml:space="preserve">(DELETE AS APPROPRIATE). </w:t>
      </w:r>
      <w:r w:rsidR="00756A8E">
        <w:rPr>
          <w:rFonts w:ascii="Arial" w:eastAsia="Times New Roman" w:hAnsi="Arial" w:cs="Arial"/>
          <w:sz w:val="22"/>
        </w:rPr>
        <w:t xml:space="preserve">Placements will be arranged by </w:t>
      </w:r>
      <w:r w:rsidR="005473E6">
        <w:rPr>
          <w:rFonts w:ascii="Arial" w:eastAsia="Times New Roman" w:hAnsi="Arial" w:cs="Arial"/>
          <w:sz w:val="22"/>
        </w:rPr>
        <w:t>the University</w:t>
      </w:r>
      <w:r w:rsidR="00756A8E">
        <w:rPr>
          <w:rFonts w:ascii="Arial" w:eastAsia="Times New Roman" w:hAnsi="Arial" w:cs="Arial"/>
          <w:sz w:val="22"/>
        </w:rPr>
        <w:t xml:space="preserve">/Students will be expected to find their own placement (DELETE AS APPROPRIATE). </w:t>
      </w:r>
      <w:r w:rsidR="00AD6ED5">
        <w:rPr>
          <w:rFonts w:ascii="Arial" w:eastAsia="Times New Roman" w:hAnsi="Arial" w:cs="Arial"/>
          <w:sz w:val="22"/>
        </w:rPr>
        <w:t>Students will normally be expected to undertake [NUMBER] hours of independent study in an average week, but should be prepared for this to vary based on assignment deadlines and class exercises.</w:t>
      </w:r>
    </w:p>
    <w:p w:rsidR="00AD6ED5" w:rsidRDefault="00AD6ED5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756A8E" w:rsidRDefault="00756A8E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Assessment</w:t>
      </w:r>
    </w:p>
    <w:p w:rsidR="00756A8E" w:rsidRDefault="00704EB9" w:rsidP="00980544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 variety of </w:t>
      </w:r>
      <w:r w:rsidR="00AF5CC1">
        <w:rPr>
          <w:rFonts w:ascii="Arial" w:eastAsia="Times New Roman" w:hAnsi="Arial" w:cs="Arial"/>
          <w:sz w:val="22"/>
        </w:rPr>
        <w:t xml:space="preserve">assessments </w:t>
      </w:r>
      <w:r>
        <w:rPr>
          <w:rFonts w:ascii="Arial" w:eastAsia="Times New Roman" w:hAnsi="Arial" w:cs="Arial"/>
          <w:sz w:val="22"/>
        </w:rPr>
        <w:t xml:space="preserve">will be </w:t>
      </w:r>
      <w:r w:rsidR="00AF5CC1">
        <w:rPr>
          <w:rFonts w:ascii="Arial" w:eastAsia="Times New Roman" w:hAnsi="Arial" w:cs="Arial"/>
          <w:sz w:val="22"/>
        </w:rPr>
        <w:t xml:space="preserve">used on the course to enable students to experience and adapt to different assessment styles. </w:t>
      </w:r>
      <w:r>
        <w:rPr>
          <w:rFonts w:ascii="Arial" w:eastAsia="Times New Roman" w:hAnsi="Arial" w:cs="Arial"/>
          <w:sz w:val="22"/>
        </w:rPr>
        <w:t>The a</w:t>
      </w:r>
      <w:r w:rsidR="00AF5CC1">
        <w:rPr>
          <w:rFonts w:ascii="Arial" w:eastAsia="Times New Roman" w:hAnsi="Arial" w:cs="Arial"/>
          <w:sz w:val="22"/>
        </w:rPr>
        <w:t xml:space="preserve">ssessment methods used will be appropriate to assess each </w:t>
      </w:r>
      <w:r>
        <w:rPr>
          <w:rFonts w:ascii="Arial" w:eastAsia="Times New Roman" w:hAnsi="Arial" w:cs="Arial"/>
          <w:sz w:val="22"/>
        </w:rPr>
        <w:t>module’s</w:t>
      </w:r>
      <w:r w:rsidR="00AF5CC1">
        <w:rPr>
          <w:rFonts w:ascii="Arial" w:eastAsia="Times New Roman" w:hAnsi="Arial" w:cs="Arial"/>
          <w:sz w:val="22"/>
        </w:rPr>
        <w:t xml:space="preserve"> intended learning outcomes</w:t>
      </w:r>
      <w:r w:rsidR="001878E8">
        <w:rPr>
          <w:rFonts w:ascii="Arial" w:eastAsia="Times New Roman" w:hAnsi="Arial" w:cs="Arial"/>
          <w:sz w:val="22"/>
        </w:rPr>
        <w:t xml:space="preserve">. Assessment on the course overall will </w:t>
      </w:r>
      <w:r w:rsidR="00980544">
        <w:rPr>
          <w:rFonts w:ascii="Arial" w:eastAsia="Times New Roman" w:hAnsi="Arial" w:cs="Arial"/>
          <w:sz w:val="22"/>
        </w:rPr>
        <w:t xml:space="preserve">be </w:t>
      </w:r>
      <w:r w:rsidR="001878E8">
        <w:rPr>
          <w:rFonts w:ascii="Arial" w:eastAsia="Times New Roman" w:hAnsi="Arial" w:cs="Arial"/>
          <w:sz w:val="22"/>
        </w:rPr>
        <w:t>approximately [NUMBER]% coursework (including</w:t>
      </w:r>
      <w:r>
        <w:rPr>
          <w:rFonts w:ascii="Arial" w:eastAsia="Times New Roman" w:hAnsi="Arial" w:cs="Arial"/>
          <w:sz w:val="22"/>
        </w:rPr>
        <w:t xml:space="preserve"> essays, reports, presentations, </w:t>
      </w:r>
      <w:r w:rsidR="001878E8">
        <w:rPr>
          <w:rFonts w:ascii="Arial" w:eastAsia="Times New Roman" w:hAnsi="Arial" w:cs="Arial"/>
          <w:sz w:val="22"/>
        </w:rPr>
        <w:t>group work, reflective learning journals and research projects) (DELETE/ADD AS APPROPRIATE),</w:t>
      </w:r>
      <w:r w:rsidR="00980544">
        <w:rPr>
          <w:rFonts w:ascii="Arial" w:eastAsia="Times New Roman" w:hAnsi="Arial" w:cs="Arial"/>
          <w:sz w:val="22"/>
        </w:rPr>
        <w:t xml:space="preserve"> [NUMBER]% examinations and [NUMBER]% practical assessments</w:t>
      </w:r>
      <w:r w:rsidR="001878E8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(DELETE/ADD AS APPROPRIATE)</w:t>
      </w:r>
    </w:p>
    <w:p w:rsidR="00704EB9" w:rsidRDefault="00704EB9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AF5539" w:rsidRDefault="00AF5539" w:rsidP="00AF553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b/>
          <w:sz w:val="22"/>
        </w:rPr>
        <w:t>Special Features</w:t>
      </w:r>
    </w:p>
    <w:p w:rsidR="00AF5539" w:rsidRDefault="00AF5539" w:rsidP="00AF553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[THIS SECTION SHOULD INCLUDE FURTHER INFORMATION ON THE PSRB OR PARTNERSHIP WORKING] e.g. On successful completion of the [INSERT FULL AWARD TITLE(S)] students are eligible for membership with the [PSRB]. This course is delivered in partnership with [ORGANISATION]. (DELETE AS APPROPRIATE).</w:t>
      </w:r>
    </w:p>
    <w:p w:rsidR="00AF5539" w:rsidRPr="00756A8E" w:rsidRDefault="00AF5539" w:rsidP="00704EB9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5069F1" w:rsidRDefault="005069F1" w:rsidP="005069F1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End Point Assessment</w:t>
      </w:r>
    </w:p>
    <w:p w:rsidR="005069F1" w:rsidRDefault="005069F1" w:rsidP="005069F1">
      <w:pPr>
        <w:spacing w:after="0" w:line="240" w:lineRule="auto"/>
        <w:jc w:val="both"/>
        <w:rPr>
          <w:rFonts w:ascii="Arial" w:hAnsi="Arial" w:cs="Arial"/>
          <w:sz w:val="22"/>
        </w:rPr>
      </w:pPr>
      <w:r w:rsidRPr="00BC0413">
        <w:rPr>
          <w:rFonts w:ascii="Arial" w:hAnsi="Arial" w:cs="Arial"/>
          <w:sz w:val="22"/>
        </w:rPr>
        <w:t xml:space="preserve">All students on the course undertake an End Point Assessment (EPA) to complete their [INSERT FULL APPRENTICESHIP TITLE]. </w:t>
      </w:r>
      <w:r>
        <w:rPr>
          <w:rFonts w:ascii="Arial" w:hAnsi="Arial" w:cs="Arial"/>
          <w:sz w:val="22"/>
        </w:rPr>
        <w:t xml:space="preserve">Students will be expected to undertake the EPA as part of their degree/after the successful competition of their degree (DELETE AS APPROPRIATE). </w:t>
      </w:r>
      <w:r w:rsidRPr="00BC0413">
        <w:rPr>
          <w:rFonts w:ascii="Arial" w:hAnsi="Arial" w:cs="Arial"/>
          <w:sz w:val="22"/>
        </w:rPr>
        <w:t>The EPA will be delivered by the University/by a separate training provider (DELETE AS APPROPRIATE).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 xml:space="preserve">The EPA will be approximately [NUMBER]% coursework (including essays, reports, presentations, group work, reflective learning journals and research projects) (DELETE/ADD AS APPROPRIATE), [NUMBER]% examinations and [NUMBER]% practical assessments (DELETE/ADD AS APPROPRIATE). Following successful completion of the EPA students will achieve their </w:t>
      </w:r>
      <w:r w:rsidRPr="00BC0413">
        <w:rPr>
          <w:rFonts w:ascii="Arial" w:hAnsi="Arial" w:cs="Arial"/>
          <w:sz w:val="22"/>
        </w:rPr>
        <w:t>[INSERT FULL APPRENTICESHIP TITLE]</w:t>
      </w:r>
      <w:r>
        <w:rPr>
          <w:rFonts w:ascii="Arial" w:hAnsi="Arial" w:cs="Arial"/>
          <w:sz w:val="22"/>
        </w:rPr>
        <w:t>.</w:t>
      </w:r>
    </w:p>
    <w:p w:rsidR="00407872" w:rsidRDefault="00407872" w:rsidP="005069F1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AD6ED5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>
        <w:rPr>
          <w:rFonts w:ascii="Arial" w:eastAsia="Times New Roman" w:hAnsi="Arial" w:cs="Arial"/>
          <w:b/>
          <w:bCs/>
          <w:sz w:val="22"/>
        </w:rPr>
        <w:t>Course Team</w:t>
      </w:r>
    </w:p>
    <w:p w:rsidR="007964B3" w:rsidRDefault="00E723C7" w:rsidP="00E723C7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The </w:t>
      </w:r>
      <w:r w:rsidR="0097284D">
        <w:rPr>
          <w:rFonts w:ascii="Arial" w:eastAsia="Times New Roman" w:hAnsi="Arial" w:cs="Arial"/>
          <w:sz w:val="22"/>
        </w:rPr>
        <w:t xml:space="preserve">academic staff delivering this course are drawn from </w:t>
      </w:r>
      <w:r>
        <w:rPr>
          <w:rFonts w:ascii="Arial" w:eastAsia="Times New Roman" w:hAnsi="Arial" w:cs="Arial"/>
          <w:sz w:val="22"/>
        </w:rPr>
        <w:t>a team that includes teaching specialists and current practitioners. All staff are qualified in their subjects with their own specialist knowledge to contribute [and are registered with the appropriate professional body (i.e. NMC or HCPC)].</w:t>
      </w:r>
    </w:p>
    <w:p w:rsidR="007964B3" w:rsidRPr="007964B3" w:rsidRDefault="007964B3" w:rsidP="00AD6ED5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380EE1" w:rsidRDefault="004F13A1" w:rsidP="00380E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F13A1">
        <w:rPr>
          <w:rFonts w:ascii="Arial" w:eastAsia="Times New Roman" w:hAnsi="Arial" w:cs="Arial"/>
          <w:b/>
          <w:bCs/>
          <w:sz w:val="22"/>
        </w:rPr>
        <w:t>Course Costs</w:t>
      </w:r>
    </w:p>
    <w:p w:rsidR="009B0821" w:rsidRDefault="009B0821" w:rsidP="00435BC1">
      <w:p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0913A4">
        <w:rPr>
          <w:rFonts w:ascii="Arial" w:eastAsia="Times New Roman" w:hAnsi="Arial" w:cs="Arial"/>
          <w:sz w:val="22"/>
        </w:rPr>
        <w:t xml:space="preserve">Students undertaking </w:t>
      </w:r>
      <w:r>
        <w:rPr>
          <w:rFonts w:ascii="Arial" w:eastAsia="Times New Roman" w:hAnsi="Arial" w:cs="Arial"/>
          <w:sz w:val="22"/>
        </w:rPr>
        <w:t>[INSERT FULL COURSE TITLE]</w:t>
      </w:r>
      <w:r w:rsidRPr="000913A4">
        <w:rPr>
          <w:rFonts w:ascii="Arial" w:eastAsia="Times New Roman" w:hAnsi="Arial" w:cs="Arial"/>
          <w:sz w:val="22"/>
        </w:rPr>
        <w:t xml:space="preserve"> will not be charged tuition fees directly. Tuition fees will be agreed between the University and a student’s employer. Students will be required to sign a commitment statement before starting their apprenticeship which will detail the student’s,</w:t>
      </w:r>
      <w:r>
        <w:rPr>
          <w:rFonts w:ascii="Arial" w:eastAsia="Times New Roman" w:hAnsi="Arial" w:cs="Arial"/>
          <w:sz w:val="22"/>
        </w:rPr>
        <w:t xml:space="preserve"> employer’s, and </w:t>
      </w:r>
      <w:r w:rsidRPr="000913A4">
        <w:rPr>
          <w:rFonts w:ascii="Arial" w:eastAsia="Times New Roman" w:hAnsi="Arial" w:cs="Arial"/>
          <w:sz w:val="22"/>
        </w:rPr>
        <w:t xml:space="preserve">University’s expectations under the apprenticeship agreement. </w:t>
      </w:r>
    </w:p>
    <w:p w:rsidR="007473ED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</w:t>
      </w:r>
      <w:r w:rsidR="00987156">
        <w:rPr>
          <w:rFonts w:ascii="Arial" w:eastAsia="Times New Roman" w:hAnsi="Arial" w:cs="Arial"/>
          <w:sz w:val="22"/>
        </w:rPr>
        <w:t>tudents will be required to pay additional costs for [INSERT DETAILS</w:t>
      </w:r>
      <w:r>
        <w:rPr>
          <w:rFonts w:ascii="Arial" w:eastAsia="Times New Roman" w:hAnsi="Arial" w:cs="Arial"/>
          <w:sz w:val="22"/>
        </w:rPr>
        <w:t xml:space="preserve"> e.g. trips, residentials</w:t>
      </w:r>
      <w:r w:rsidR="00987156">
        <w:rPr>
          <w:rFonts w:ascii="Arial" w:eastAsia="Times New Roman" w:hAnsi="Arial" w:cs="Arial"/>
          <w:sz w:val="22"/>
        </w:rPr>
        <w:t>] amounting to</w:t>
      </w:r>
      <w:r>
        <w:rPr>
          <w:rFonts w:ascii="Arial" w:eastAsia="Times New Roman" w:hAnsi="Arial" w:cs="Arial"/>
          <w:sz w:val="22"/>
        </w:rPr>
        <w:t xml:space="preserve"> a maximum of £[AMOUNT] payable at a later date (give details where known).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:rsidR="00435BC1" w:rsidRDefault="00435BC1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987156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Students are likely to incur other costs for [INSERT DETAILS e.g. equipment, materials, optional field trips, exhibitions] amounting to approximately £[AMOUNT] per year.</w:t>
      </w:r>
      <w:r w:rsidR="00987156">
        <w:rPr>
          <w:rFonts w:ascii="Arial" w:eastAsia="Times New Roman" w:hAnsi="Arial" w:cs="Arial"/>
          <w:sz w:val="22"/>
        </w:rPr>
        <w:t xml:space="preserve"> </w:t>
      </w:r>
      <w:r w:rsidR="00980544">
        <w:rPr>
          <w:rFonts w:ascii="Arial" w:eastAsia="Times New Roman" w:hAnsi="Arial" w:cs="Arial"/>
          <w:sz w:val="22"/>
        </w:rPr>
        <w:t>(DELETE AS APPROPRIATE)</w:t>
      </w:r>
    </w:p>
    <w:p w:rsidR="007473ED" w:rsidRPr="004F13A1" w:rsidRDefault="007473ED" w:rsidP="007473ED">
      <w:pPr>
        <w:spacing w:after="0" w:line="240" w:lineRule="auto"/>
        <w:jc w:val="both"/>
        <w:rPr>
          <w:rFonts w:ascii="Arial" w:eastAsia="Times New Roman" w:hAnsi="Arial" w:cs="Arial"/>
          <w:sz w:val="22"/>
        </w:rPr>
      </w:pPr>
    </w:p>
    <w:p w:rsidR="00483847" w:rsidRPr="004D116F" w:rsidRDefault="00483847" w:rsidP="00C235A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</w:rPr>
      </w:pPr>
      <w:r w:rsidRPr="004D116F">
        <w:rPr>
          <w:rFonts w:ascii="Arial" w:eastAsia="Times New Roman" w:hAnsi="Arial" w:cs="Arial"/>
          <w:b/>
          <w:bCs/>
          <w:sz w:val="22"/>
        </w:rPr>
        <w:t xml:space="preserve">Academic </w:t>
      </w:r>
      <w:r w:rsidR="00C235A6">
        <w:rPr>
          <w:rFonts w:ascii="Arial" w:eastAsia="Times New Roman" w:hAnsi="Arial" w:cs="Arial"/>
          <w:b/>
          <w:bCs/>
          <w:sz w:val="22"/>
        </w:rPr>
        <w:t>F</w:t>
      </w:r>
      <w:r w:rsidRPr="004D116F">
        <w:rPr>
          <w:rFonts w:ascii="Arial" w:eastAsia="Times New Roman" w:hAnsi="Arial" w:cs="Arial"/>
          <w:b/>
          <w:bCs/>
          <w:sz w:val="22"/>
        </w:rPr>
        <w:t xml:space="preserve">ramework and </w:t>
      </w:r>
      <w:r w:rsidR="00C235A6">
        <w:rPr>
          <w:rFonts w:ascii="Arial" w:eastAsia="Times New Roman" w:hAnsi="Arial" w:cs="Arial"/>
          <w:b/>
          <w:bCs/>
          <w:sz w:val="22"/>
        </w:rPr>
        <w:t>R</w:t>
      </w:r>
      <w:r w:rsidRPr="004D116F">
        <w:rPr>
          <w:rFonts w:ascii="Arial" w:eastAsia="Times New Roman" w:hAnsi="Arial" w:cs="Arial"/>
          <w:b/>
          <w:bCs/>
          <w:sz w:val="22"/>
        </w:rPr>
        <w:t>egulations</w:t>
      </w:r>
    </w:p>
    <w:p w:rsidR="008A1AEA" w:rsidRPr="00E7105E" w:rsidRDefault="00890747" w:rsidP="00680093">
      <w:pPr>
        <w:spacing w:after="0" w:line="240" w:lineRule="auto"/>
        <w:jc w:val="both"/>
        <w:rPr>
          <w:rFonts w:asciiTheme="minorBidi" w:hAnsiTheme="minorBidi"/>
          <w:sz w:val="24"/>
          <w:szCs w:val="32"/>
        </w:rPr>
      </w:pPr>
      <w:r w:rsidRPr="004D116F">
        <w:rPr>
          <w:rFonts w:ascii="Arial" w:hAnsi="Arial" w:cs="Arial"/>
          <w:sz w:val="22"/>
        </w:rPr>
        <w:t>This course is delivered according to the</w:t>
      </w:r>
      <w:r>
        <w:rPr>
          <w:rFonts w:ascii="Arial" w:hAnsi="Arial" w:cs="Arial"/>
          <w:sz w:val="22"/>
        </w:rPr>
        <w:t xml:space="preserve"> Framework and Regulations for Undergraduate Awards </w:t>
      </w:r>
      <w:r w:rsidRPr="004D116F">
        <w:rPr>
          <w:rFonts w:ascii="Arial" w:hAnsi="Arial" w:cs="Arial"/>
          <w:sz w:val="22"/>
        </w:rPr>
        <w:t>and</w:t>
      </w:r>
      <w:r>
        <w:rPr>
          <w:rFonts w:ascii="Arial" w:hAnsi="Arial" w:cs="Arial"/>
          <w:sz w:val="22"/>
        </w:rPr>
        <w:t xml:space="preserve"> other </w:t>
      </w:r>
      <w:r w:rsidRPr="004D116F">
        <w:rPr>
          <w:rFonts w:ascii="Arial" w:hAnsi="Arial" w:cs="Arial"/>
          <w:sz w:val="22"/>
        </w:rPr>
        <w:t xml:space="preserve">academic policies and procedures of </w:t>
      </w:r>
      <w:r w:rsidR="007C35F1">
        <w:rPr>
          <w:rFonts w:ascii="Arial" w:hAnsi="Arial" w:cs="Arial"/>
          <w:sz w:val="22"/>
        </w:rPr>
        <w:t xml:space="preserve">the University </w:t>
      </w:r>
      <w:r w:rsidRPr="004D116F">
        <w:rPr>
          <w:rFonts w:ascii="Arial" w:hAnsi="Arial" w:cs="Arial"/>
          <w:sz w:val="22"/>
        </w:rPr>
        <w:t xml:space="preserve">and published on the </w:t>
      </w:r>
      <w:hyperlink r:id="rId8" w:history="1">
        <w:r w:rsidR="00BF2B68">
          <w:rPr>
            <w:rStyle w:val="Hyperlink"/>
            <w:rFonts w:ascii="Arial" w:hAnsi="Arial" w:cs="Arial"/>
            <w:sz w:val="22"/>
          </w:rPr>
          <w:t>website</w:t>
        </w:r>
      </w:hyperlink>
      <w:r w:rsidRPr="004D116F">
        <w:rPr>
          <w:rFonts w:ascii="Arial" w:hAnsi="Arial" w:cs="Arial"/>
          <w:sz w:val="22"/>
        </w:rPr>
        <w:t>.</w:t>
      </w:r>
    </w:p>
    <w:sectPr w:rsidR="008A1AEA" w:rsidRPr="00E7105E" w:rsidSect="00D52DC3">
      <w:headerReference w:type="default" r:id="rId9"/>
      <w:footerReference w:type="default" r:id="rId10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0A5" w:rsidRDefault="005C30A5" w:rsidP="00707CA3">
      <w:pPr>
        <w:spacing w:after="0" w:line="240" w:lineRule="auto"/>
      </w:pPr>
      <w:r>
        <w:separator/>
      </w:r>
    </w:p>
  </w:endnote>
  <w:endnote w:type="continuationSeparator" w:id="0">
    <w:p w:rsidR="005C30A5" w:rsidRDefault="005C30A5" w:rsidP="0070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777482455"/>
      <w:docPartObj>
        <w:docPartGallery w:val="Page Numbers (Top of Page)"/>
        <w:docPartUnique/>
      </w:docPartObj>
    </w:sdtPr>
    <w:sdtEndPr/>
    <w:sdtContent>
      <w:p w:rsidR="00C7303F" w:rsidRPr="00366F18" w:rsidRDefault="00C7303F" w:rsidP="00D52DC3">
        <w:pPr>
          <w:pStyle w:val="Footer"/>
          <w:rPr>
            <w:rFonts w:ascii="Arial" w:hAnsi="Arial"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 xml:space="preserve">[INSERT FULL </w:t>
        </w:r>
        <w:r>
          <w:rPr>
            <w:rFonts w:ascii="Arial" w:hAnsi="Arial" w:cs="Arial"/>
            <w:sz w:val="16"/>
            <w:szCs w:val="16"/>
          </w:rPr>
          <w:t>COURSE</w:t>
        </w:r>
        <w:r w:rsidRPr="00366F18">
          <w:rPr>
            <w:rFonts w:ascii="Arial" w:hAnsi="Arial" w:cs="Arial"/>
            <w:sz w:val="16"/>
            <w:szCs w:val="16"/>
          </w:rPr>
          <w:t xml:space="preserve"> TITLE]</w:t>
        </w:r>
        <w:r>
          <w:rPr>
            <w:rFonts w:ascii="Arial" w:hAnsi="Arial" w:cs="Arial"/>
            <w:sz w:val="16"/>
            <w:szCs w:val="16"/>
          </w:rPr>
          <w:t xml:space="preserve"> (SITS Course/Route Code)</w:t>
        </w:r>
        <w:r w:rsidRPr="00366F18"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 w:rsidRPr="00366F18">
          <w:rPr>
            <w:rFonts w:ascii="Arial" w:hAnsi="Arial" w:cs="Arial"/>
            <w:sz w:val="16"/>
            <w:szCs w:val="16"/>
          </w:rPr>
          <w:t xml:space="preserve">Page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PAGE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BE4E3A">
          <w:rPr>
            <w:rFonts w:ascii="Arial" w:hAnsi="Arial" w:cs="Arial"/>
            <w:noProof/>
            <w:sz w:val="16"/>
            <w:szCs w:val="16"/>
          </w:rPr>
          <w:t>1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  <w:r w:rsidRPr="00366F18">
          <w:rPr>
            <w:rFonts w:ascii="Arial" w:hAnsi="Arial" w:cs="Arial"/>
            <w:sz w:val="16"/>
            <w:szCs w:val="16"/>
          </w:rPr>
          <w:t xml:space="preserve"> of </w:t>
        </w:r>
        <w:r w:rsidRPr="00366F18">
          <w:rPr>
            <w:rFonts w:ascii="Arial" w:hAnsi="Arial" w:cs="Arial"/>
            <w:sz w:val="16"/>
            <w:szCs w:val="16"/>
          </w:rPr>
          <w:fldChar w:fldCharType="begin"/>
        </w:r>
        <w:r w:rsidRPr="00366F18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366F18">
          <w:rPr>
            <w:rFonts w:ascii="Arial" w:hAnsi="Arial" w:cs="Arial"/>
            <w:sz w:val="16"/>
            <w:szCs w:val="16"/>
          </w:rPr>
          <w:fldChar w:fldCharType="separate"/>
        </w:r>
        <w:r w:rsidR="00BE4E3A">
          <w:rPr>
            <w:rFonts w:ascii="Arial" w:hAnsi="Arial" w:cs="Arial"/>
            <w:noProof/>
            <w:sz w:val="16"/>
            <w:szCs w:val="16"/>
          </w:rPr>
          <w:t>1</w:t>
        </w:r>
        <w:r w:rsidRPr="00366F18">
          <w:rPr>
            <w:rFonts w:ascii="Arial" w:hAnsi="Arial" w:cs="Arial"/>
            <w:sz w:val="16"/>
            <w:szCs w:val="16"/>
          </w:rPr>
          <w:fldChar w:fldCharType="end"/>
        </w:r>
      </w:p>
      <w:p w:rsidR="00C7303F" w:rsidRDefault="00C7303F" w:rsidP="00D52DC3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Information for (Insert academic year)</w:t>
        </w:r>
      </w:p>
      <w:p w:rsidR="00C7303F" w:rsidRPr="00D52DC3" w:rsidRDefault="00C7303F" w:rsidP="00D52DC3">
        <w:pPr>
          <w:pStyle w:val="Footer"/>
          <w:rPr>
            <w:rFonts w:cs="Arial"/>
            <w:sz w:val="16"/>
            <w:szCs w:val="16"/>
          </w:rPr>
        </w:pPr>
        <w:r w:rsidRPr="00366F18">
          <w:rPr>
            <w:rFonts w:ascii="Arial" w:hAnsi="Arial" w:cs="Arial"/>
            <w:sz w:val="16"/>
            <w:szCs w:val="16"/>
          </w:rPr>
          <w:t>Version 1.0 (Insert date e.g. 1 August 201</w:t>
        </w:r>
        <w:r w:rsidR="00AF5539">
          <w:rPr>
            <w:rFonts w:ascii="Arial" w:hAnsi="Arial" w:cs="Arial"/>
            <w:sz w:val="16"/>
            <w:szCs w:val="16"/>
          </w:rPr>
          <w:t>9</w:t>
        </w:r>
        <w:r w:rsidRPr="00366F18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0A5" w:rsidRDefault="005C30A5" w:rsidP="00707CA3">
      <w:pPr>
        <w:spacing w:after="0" w:line="240" w:lineRule="auto"/>
      </w:pPr>
      <w:r>
        <w:separator/>
      </w:r>
    </w:p>
  </w:footnote>
  <w:footnote w:type="continuationSeparator" w:id="0">
    <w:p w:rsidR="005C30A5" w:rsidRDefault="005C30A5" w:rsidP="00707CA3">
      <w:pPr>
        <w:spacing w:after="0" w:line="240" w:lineRule="auto"/>
      </w:pPr>
      <w:r>
        <w:continuationSeparator/>
      </w:r>
    </w:p>
  </w:footnote>
  <w:footnote w:id="1">
    <w:p w:rsidR="00C7303F" w:rsidRPr="004D116F" w:rsidRDefault="00C7303F" w:rsidP="005C4B06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For an explanation of the levels of higher education study, see the </w:t>
      </w:r>
      <w:hyperlink r:id="rId1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(2014)</w:t>
        </w:r>
      </w:hyperlink>
    </w:p>
  </w:footnote>
  <w:footnote w:id="2">
    <w:p w:rsidR="00C7303F" w:rsidRPr="004D116F" w:rsidRDefault="00C7303F" w:rsidP="0062439D">
      <w:pPr>
        <w:pStyle w:val="FootnoteText"/>
        <w:rPr>
          <w:rFonts w:ascii="Arial" w:hAnsi="Arial" w:cs="Arial"/>
          <w:sz w:val="16"/>
          <w:szCs w:val="16"/>
        </w:rPr>
      </w:pPr>
      <w:r w:rsidRPr="004D116F">
        <w:rPr>
          <w:rStyle w:val="FootnoteReference"/>
          <w:rFonts w:ascii="Arial" w:hAnsi="Arial" w:cs="Arial"/>
          <w:sz w:val="16"/>
          <w:szCs w:val="16"/>
        </w:rPr>
        <w:footnoteRef/>
      </w:r>
      <w:r w:rsidRPr="004D116F">
        <w:rPr>
          <w:rFonts w:ascii="Arial" w:hAnsi="Arial" w:cs="Arial"/>
          <w:sz w:val="16"/>
          <w:szCs w:val="16"/>
        </w:rPr>
        <w:t xml:space="preserve"> All academic credit awarded as a result of study at </w:t>
      </w:r>
      <w:r>
        <w:rPr>
          <w:rFonts w:ascii="Arial" w:hAnsi="Arial" w:cs="Arial"/>
          <w:sz w:val="16"/>
          <w:szCs w:val="16"/>
        </w:rPr>
        <w:t>the University</w:t>
      </w:r>
      <w:r w:rsidRPr="004D116F">
        <w:rPr>
          <w:rFonts w:ascii="Arial" w:hAnsi="Arial" w:cs="Arial"/>
          <w:sz w:val="16"/>
          <w:szCs w:val="16"/>
        </w:rPr>
        <w:t xml:space="preserve"> adheres to the </w:t>
      </w:r>
      <w:hyperlink r:id="rId2" w:history="1">
        <w:r w:rsidRPr="004D116F">
          <w:rPr>
            <w:rStyle w:val="Hyperlink"/>
            <w:rFonts w:ascii="Arial" w:hAnsi="Arial" w:cs="Arial"/>
            <w:sz w:val="16"/>
            <w:szCs w:val="16"/>
          </w:rPr>
          <w:t>Higher education credit framework for England</w:t>
        </w:r>
      </w:hyperlink>
      <w:r w:rsidRPr="004D116F">
        <w:rPr>
          <w:rFonts w:ascii="Arial" w:hAnsi="Arial" w:cs="Arial"/>
          <w:sz w:val="16"/>
          <w:szCs w:val="16"/>
        </w:rPr>
        <w:t>.</w:t>
      </w:r>
    </w:p>
  </w:footnote>
  <w:footnote w:id="3">
    <w:p w:rsidR="00C7303F" w:rsidRPr="00680093" w:rsidRDefault="00C7303F">
      <w:pPr>
        <w:pStyle w:val="FootnoteText"/>
        <w:rPr>
          <w:rFonts w:asciiTheme="minorBidi" w:hAnsiTheme="minorBidi"/>
          <w:sz w:val="16"/>
          <w:szCs w:val="16"/>
        </w:rPr>
      </w:pPr>
      <w:r w:rsidRPr="00680093">
        <w:rPr>
          <w:rStyle w:val="FootnoteReference"/>
          <w:rFonts w:asciiTheme="minorBidi" w:hAnsiTheme="minorBidi"/>
          <w:sz w:val="16"/>
          <w:szCs w:val="16"/>
        </w:rPr>
        <w:footnoteRef/>
      </w:r>
      <w:r w:rsidRPr="00680093">
        <w:rPr>
          <w:rFonts w:asciiTheme="minorBidi" w:hAnsiTheme="minorBidi"/>
          <w:sz w:val="16"/>
          <w:szCs w:val="16"/>
        </w:rPr>
        <w:t xml:space="preserve"> Where the course is delivered both full-time and part-time, the standard length of course is provided for the full-time mode of attendance only. The length of the part-time course is variable and dependent upon the intensity of study. Further information about mode of study and maximum registration periods can be found in the </w:t>
      </w:r>
      <w:hyperlink r:id="rId3" w:history="1">
        <w:r w:rsidRPr="00680093">
          <w:rPr>
            <w:rStyle w:val="Hyperlink"/>
            <w:rFonts w:asciiTheme="minorBidi" w:hAnsiTheme="minorBidi"/>
            <w:sz w:val="16"/>
            <w:szCs w:val="16"/>
          </w:rPr>
          <w:t>Framework and Regulations for Undergraduate Awards</w:t>
        </w:r>
      </w:hyperlink>
      <w:r w:rsidRPr="00680093">
        <w:rPr>
          <w:rFonts w:asciiTheme="minorBidi" w:hAnsiTheme="minorBidi"/>
          <w:sz w:val="16"/>
          <w:szCs w:val="16"/>
        </w:rPr>
        <w:t>.</w:t>
      </w:r>
    </w:p>
  </w:footnote>
  <w:footnote w:id="4">
    <w:p w:rsidR="00C7303F" w:rsidRPr="00055FD4" w:rsidRDefault="00C7303F" w:rsidP="00FB7477">
      <w:pPr>
        <w:pStyle w:val="FootnoteText"/>
        <w:rPr>
          <w:rFonts w:ascii="Arial" w:hAnsi="Arial" w:cs="Arial"/>
          <w:sz w:val="16"/>
          <w:szCs w:val="16"/>
        </w:rPr>
      </w:pPr>
      <w:r w:rsidRPr="00055FD4">
        <w:rPr>
          <w:rStyle w:val="FootnoteReference"/>
          <w:rFonts w:ascii="Arial" w:hAnsi="Arial" w:cs="Arial"/>
          <w:sz w:val="16"/>
          <w:szCs w:val="16"/>
        </w:rPr>
        <w:footnoteRef/>
      </w:r>
      <w:r w:rsidRPr="00055FD4">
        <w:rPr>
          <w:rFonts w:ascii="Arial" w:hAnsi="Arial" w:cs="Arial"/>
          <w:sz w:val="16"/>
          <w:szCs w:val="16"/>
        </w:rPr>
        <w:t xml:space="preserve"> </w:t>
      </w:r>
      <w:r w:rsidR="00AF5539">
        <w:rPr>
          <w:rFonts w:ascii="Arial" w:hAnsi="Arial" w:cs="Arial"/>
          <w:sz w:val="16"/>
          <w:szCs w:val="16"/>
        </w:rPr>
        <w:t xml:space="preserve">Details of standard entry requirements can be found in the </w:t>
      </w:r>
      <w:hyperlink r:id="rId4" w:history="1">
        <w:r w:rsidR="00AF5539"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 w:rsidR="00AF5539">
        <w:rPr>
          <w:rFonts w:ascii="Arial" w:hAnsi="Arial" w:cs="Arial"/>
          <w:sz w:val="16"/>
          <w:szCs w:val="16"/>
        </w:rPr>
        <w:t xml:space="preserve"> and further details about Disclosure and Barring Checks (DBS) can be found on the </w:t>
      </w:r>
      <w:hyperlink r:id="rId5" w:history="1">
        <w:r w:rsidR="00AF5539" w:rsidRPr="001E6182">
          <w:rPr>
            <w:rStyle w:val="Hyperlink"/>
            <w:rFonts w:ascii="Arial" w:hAnsi="Arial" w:cs="Arial"/>
            <w:sz w:val="16"/>
            <w:szCs w:val="16"/>
          </w:rPr>
          <w:t>University’s DBS webpage</w:t>
        </w:r>
      </w:hyperlink>
      <w:r w:rsidR="00AF5539">
        <w:rPr>
          <w:rFonts w:ascii="Arial" w:hAnsi="Arial" w:cs="Arial"/>
          <w:sz w:val="16"/>
          <w:szCs w:val="16"/>
        </w:rPr>
        <w:t>.</w:t>
      </w:r>
    </w:p>
  </w:footnote>
  <w:footnote w:id="5">
    <w:p w:rsidR="00C7303F" w:rsidRPr="00FB7477" w:rsidRDefault="00C7303F" w:rsidP="007C35F1">
      <w:pPr>
        <w:pStyle w:val="FootnoteText"/>
        <w:rPr>
          <w:rFonts w:asciiTheme="minorBidi" w:hAnsiTheme="minorBidi"/>
          <w:sz w:val="16"/>
          <w:szCs w:val="16"/>
        </w:rPr>
      </w:pPr>
      <w:r w:rsidRPr="00FB7477">
        <w:rPr>
          <w:rStyle w:val="FootnoteReference"/>
          <w:rFonts w:asciiTheme="minorBidi" w:hAnsiTheme="minorBidi"/>
          <w:sz w:val="16"/>
          <w:szCs w:val="16"/>
        </w:rPr>
        <w:footnoteRef/>
      </w:r>
      <w:r w:rsidRPr="00FB747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The University reserves the right to make changes to course content, structure, teaching and assessment as outlined in the </w:t>
      </w:r>
      <w:hyperlink r:id="rId6" w:history="1">
        <w:r>
          <w:rPr>
            <w:rStyle w:val="Hyperlink"/>
            <w:rFonts w:ascii="Arial" w:hAnsi="Arial" w:cs="Arial"/>
            <w:sz w:val="16"/>
            <w:szCs w:val="16"/>
          </w:rPr>
          <w:t>Admissions Policy</w:t>
        </w:r>
      </w:hyperlink>
      <w:r>
        <w:rPr>
          <w:rFonts w:asciiTheme="minorBidi" w:hAnsiTheme="minorBidi"/>
          <w:sz w:val="16"/>
          <w:szCs w:val="16"/>
        </w:rPr>
        <w:t>.</w:t>
      </w:r>
    </w:p>
  </w:footnote>
  <w:footnote w:id="6">
    <w:p w:rsidR="00C7303F" w:rsidRPr="006068E7" w:rsidRDefault="00C7303F" w:rsidP="00756A8E">
      <w:pPr>
        <w:pStyle w:val="FootnoteText"/>
        <w:rPr>
          <w:rFonts w:ascii="Arial" w:hAnsi="Arial" w:cs="Arial"/>
          <w:sz w:val="16"/>
          <w:szCs w:val="16"/>
        </w:rPr>
      </w:pPr>
      <w:r w:rsidRPr="006068E7">
        <w:rPr>
          <w:rStyle w:val="FootnoteReference"/>
          <w:rFonts w:asciiTheme="minorBidi" w:hAnsiTheme="minorBidi"/>
          <w:sz w:val="16"/>
          <w:szCs w:val="16"/>
        </w:rPr>
        <w:footnoteRef/>
      </w:r>
      <w:r w:rsidRPr="006068E7">
        <w:rPr>
          <w:rFonts w:asciiTheme="minorBidi" w:hAnsiTheme="minorBidi"/>
          <w:sz w:val="16"/>
          <w:szCs w:val="16"/>
        </w:rPr>
        <w:t xml:space="preserve"> </w:t>
      </w:r>
      <w:r>
        <w:rPr>
          <w:rFonts w:asciiTheme="minorBidi" w:hAnsiTheme="minorBidi"/>
          <w:sz w:val="16"/>
          <w:szCs w:val="16"/>
        </w:rPr>
        <w:t xml:space="preserve">As set out in the </w:t>
      </w:r>
      <w:hyperlink r:id="rId7" w:history="1">
        <w:r w:rsidRPr="00756A8E">
          <w:rPr>
            <w:rStyle w:val="Hyperlink"/>
            <w:rFonts w:asciiTheme="minorBidi" w:hAnsiTheme="minorBidi"/>
            <w:sz w:val="16"/>
            <w:szCs w:val="16"/>
          </w:rPr>
          <w:t>QAA Frameworks for Higher Education Qualifications of UK Degree-Awarding Bodies (2014)</w:t>
        </w:r>
      </w:hyperlink>
      <w:r w:rsidRPr="006068E7">
        <w:rPr>
          <w:rFonts w:ascii="Arial" w:hAnsi="Arial" w:cs="Arial"/>
          <w:sz w:val="16"/>
          <w:szCs w:val="16"/>
        </w:rPr>
        <w:t xml:space="preserve"> </w:t>
      </w:r>
    </w:p>
  </w:footnote>
  <w:footnote w:id="7">
    <w:p w:rsidR="00C7303F" w:rsidRDefault="00C7303F" w:rsidP="008A1AEA">
      <w:pPr>
        <w:pStyle w:val="FootnoteText"/>
      </w:pPr>
      <w:r w:rsidRPr="003964FD">
        <w:rPr>
          <w:rStyle w:val="FootnoteReference"/>
          <w:rFonts w:asciiTheme="minorBidi" w:hAnsiTheme="minorBidi"/>
          <w:sz w:val="16"/>
          <w:szCs w:val="16"/>
        </w:rPr>
        <w:footnoteRef/>
      </w:r>
      <w:r w:rsidRPr="003964FD">
        <w:rPr>
          <w:rFonts w:asciiTheme="minorBidi" w:hAnsiTheme="minorBidi"/>
          <w:sz w:val="16"/>
          <w:szCs w:val="16"/>
        </w:rPr>
        <w:t xml:space="preserve"> </w:t>
      </w:r>
      <w:r w:rsidRPr="00091260">
        <w:rPr>
          <w:rFonts w:asciiTheme="minorBidi" w:hAnsiTheme="minorBidi"/>
          <w:sz w:val="16"/>
          <w:szCs w:val="16"/>
        </w:rPr>
        <w:t xml:space="preserve">Modules are designated as either mandatory (M), requisite (R) or optional (O). For definitions, see the </w:t>
      </w:r>
      <w:hyperlink r:id="rId8" w:history="1">
        <w:r w:rsidRPr="00BF2B68">
          <w:rPr>
            <w:rStyle w:val="Hyperlink"/>
            <w:rFonts w:asciiTheme="minorBidi" w:hAnsiTheme="minorBidi"/>
            <w:sz w:val="16"/>
            <w:szCs w:val="16"/>
          </w:rPr>
          <w:t>Framework and Regulations for Undergraduate Awards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03F" w:rsidRPr="00C728BD" w:rsidRDefault="00C7303F" w:rsidP="0062439D">
    <w:pPr>
      <w:pStyle w:val="Header"/>
      <w:rPr>
        <w:rFonts w:ascii="Arial" w:hAnsi="Arial" w:cs="Arial"/>
        <w:b/>
        <w:bCs/>
        <w:sz w:val="22"/>
      </w:rPr>
    </w:pPr>
    <w:r w:rsidRPr="00C728BD">
      <w:rPr>
        <w:rFonts w:ascii="Arial" w:hAnsi="Arial" w:cs="Arial"/>
        <w:b/>
        <w:bCs/>
        <w:sz w:val="22"/>
      </w:rPr>
      <w:t xml:space="preserve">University </w:t>
    </w:r>
    <w:r>
      <w:rPr>
        <w:rFonts w:ascii="Arial" w:hAnsi="Arial" w:cs="Arial"/>
        <w:b/>
        <w:bCs/>
        <w:sz w:val="22"/>
      </w:rPr>
      <w:t>of</w:t>
    </w:r>
    <w:r w:rsidRPr="00C728BD">
      <w:rPr>
        <w:rFonts w:ascii="Arial" w:hAnsi="Arial" w:cs="Arial"/>
        <w:b/>
        <w:bCs/>
        <w:sz w:val="22"/>
      </w:rPr>
      <w:t xml:space="preserve"> Suffolk</w:t>
    </w:r>
  </w:p>
  <w:p w:rsidR="00C7303F" w:rsidRPr="004D116F" w:rsidRDefault="00C7303F" w:rsidP="00D52DC3">
    <w:pPr>
      <w:pStyle w:val="Header"/>
      <w:tabs>
        <w:tab w:val="clear" w:pos="4513"/>
        <w:tab w:val="clear" w:pos="9026"/>
        <w:tab w:val="left" w:pos="6555"/>
      </w:tabs>
      <w:spacing w:before="240" w:after="240"/>
      <w:rPr>
        <w:rFonts w:ascii="Arial" w:hAnsi="Arial" w:cs="Arial"/>
        <w:b/>
        <w:bCs/>
        <w:sz w:val="24"/>
        <w:szCs w:val="24"/>
      </w:rPr>
    </w:pPr>
    <w:r w:rsidRPr="004D116F">
      <w:rPr>
        <w:rFonts w:ascii="Arial" w:hAnsi="Arial" w:cs="Arial"/>
        <w:b/>
        <w:bCs/>
        <w:sz w:val="24"/>
        <w:szCs w:val="24"/>
      </w:rPr>
      <w:t xml:space="preserve">DEFINITIVE </w:t>
    </w:r>
    <w:r>
      <w:rPr>
        <w:rFonts w:ascii="Arial" w:hAnsi="Arial" w:cs="Arial"/>
        <w:b/>
        <w:bCs/>
        <w:sz w:val="24"/>
        <w:szCs w:val="24"/>
      </w:rPr>
      <w:t xml:space="preserve">COURSE </w:t>
    </w:r>
    <w:r w:rsidRPr="004D116F">
      <w:rPr>
        <w:rFonts w:ascii="Arial" w:hAnsi="Arial" w:cs="Arial"/>
        <w:b/>
        <w:bCs/>
        <w:sz w:val="24"/>
        <w:szCs w:val="24"/>
      </w:rPr>
      <w:t>RECORD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5CA"/>
    <w:multiLevelType w:val="hybridMultilevel"/>
    <w:tmpl w:val="8EB63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F35A6"/>
    <w:multiLevelType w:val="hybridMultilevel"/>
    <w:tmpl w:val="B14C46F6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55134"/>
    <w:multiLevelType w:val="multilevel"/>
    <w:tmpl w:val="0809001D"/>
    <w:numStyleLink w:val="list1"/>
  </w:abstractNum>
  <w:abstractNum w:abstractNumId="3" w15:restartNumberingAfterBreak="0">
    <w:nsid w:val="181F0039"/>
    <w:multiLevelType w:val="hybridMultilevel"/>
    <w:tmpl w:val="625E2518"/>
    <w:lvl w:ilvl="0" w:tplc="5FFCE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F60E7"/>
    <w:multiLevelType w:val="multilevel"/>
    <w:tmpl w:val="0809001D"/>
    <w:numStyleLink w:val="list1"/>
  </w:abstractNum>
  <w:abstractNum w:abstractNumId="5" w15:restartNumberingAfterBreak="0">
    <w:nsid w:val="23ED7384"/>
    <w:multiLevelType w:val="hybridMultilevel"/>
    <w:tmpl w:val="BD784DCA"/>
    <w:lvl w:ilvl="0" w:tplc="743488B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4D1B"/>
    <w:multiLevelType w:val="hybridMultilevel"/>
    <w:tmpl w:val="C59EE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80E9D"/>
    <w:multiLevelType w:val="hybridMultilevel"/>
    <w:tmpl w:val="A746B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03435B"/>
    <w:multiLevelType w:val="multilevel"/>
    <w:tmpl w:val="5B1C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06C15"/>
    <w:multiLevelType w:val="multilevel"/>
    <w:tmpl w:val="6CFE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D41DD"/>
    <w:multiLevelType w:val="multilevel"/>
    <w:tmpl w:val="0809001D"/>
    <w:numStyleLink w:val="list1"/>
  </w:abstractNum>
  <w:abstractNum w:abstractNumId="11" w15:restartNumberingAfterBreak="0">
    <w:nsid w:val="494B0879"/>
    <w:multiLevelType w:val="hybridMultilevel"/>
    <w:tmpl w:val="9D8E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807DC"/>
    <w:multiLevelType w:val="hybridMultilevel"/>
    <w:tmpl w:val="749E5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B661A"/>
    <w:multiLevelType w:val="multilevel"/>
    <w:tmpl w:val="7904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A6752"/>
    <w:multiLevelType w:val="multilevel"/>
    <w:tmpl w:val="2760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F47DF"/>
    <w:multiLevelType w:val="multilevel"/>
    <w:tmpl w:val="0594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76B30"/>
    <w:multiLevelType w:val="hybridMultilevel"/>
    <w:tmpl w:val="FD3230D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F231768"/>
    <w:multiLevelType w:val="multilevel"/>
    <w:tmpl w:val="0809001D"/>
    <w:numStyleLink w:val="list1"/>
  </w:abstractNum>
  <w:abstractNum w:abstractNumId="18" w15:restartNumberingAfterBreak="0">
    <w:nsid w:val="645143DF"/>
    <w:multiLevelType w:val="multilevel"/>
    <w:tmpl w:val="191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1766D6"/>
    <w:multiLevelType w:val="multilevel"/>
    <w:tmpl w:val="0809001D"/>
    <w:styleLink w:val="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DD070B0"/>
    <w:multiLevelType w:val="hybridMultilevel"/>
    <w:tmpl w:val="A1E2E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A6D35"/>
    <w:multiLevelType w:val="hybridMultilevel"/>
    <w:tmpl w:val="7A023E28"/>
    <w:lvl w:ilvl="0" w:tplc="2E8C324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362BD"/>
    <w:multiLevelType w:val="hybridMultilevel"/>
    <w:tmpl w:val="F93C12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4"/>
  </w:num>
  <w:num w:numId="5">
    <w:abstractNumId w:val="8"/>
  </w:num>
  <w:num w:numId="6">
    <w:abstractNumId w:val="13"/>
  </w:num>
  <w:num w:numId="7">
    <w:abstractNumId w:val="11"/>
  </w:num>
  <w:num w:numId="8">
    <w:abstractNumId w:val="21"/>
  </w:num>
  <w:num w:numId="9">
    <w:abstractNumId w:val="7"/>
  </w:num>
  <w:num w:numId="10">
    <w:abstractNumId w:val="12"/>
  </w:num>
  <w:num w:numId="11">
    <w:abstractNumId w:val="0"/>
  </w:num>
  <w:num w:numId="12">
    <w:abstractNumId w:val="5"/>
  </w:num>
  <w:num w:numId="13">
    <w:abstractNumId w:val="1"/>
  </w:num>
  <w:num w:numId="14">
    <w:abstractNumId w:val="19"/>
  </w:num>
  <w:num w:numId="15">
    <w:abstractNumId w:val="17"/>
  </w:num>
  <w:num w:numId="16">
    <w:abstractNumId w:val="4"/>
  </w:num>
  <w:num w:numId="17">
    <w:abstractNumId w:val="10"/>
  </w:num>
  <w:num w:numId="18">
    <w:abstractNumId w:val="2"/>
  </w:num>
  <w:num w:numId="19">
    <w:abstractNumId w:val="3"/>
  </w:num>
  <w:num w:numId="20">
    <w:abstractNumId w:val="20"/>
  </w:num>
  <w:num w:numId="21">
    <w:abstractNumId w:val="16"/>
  </w:num>
  <w:num w:numId="22">
    <w:abstractNumId w:val="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activeWritingStyle w:appName="MSWord" w:lang="fr-FR" w:vendorID="64" w:dllVersion="131078" w:nlCheck="1" w:checkStyle="0"/>
  <w:activeWritingStyle w:appName="MSWord" w:lang="en-GB" w:vendorID="64" w:dllVersion="131078" w:nlCheck="1" w:checkStyle="1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2E"/>
    <w:rsid w:val="00013120"/>
    <w:rsid w:val="0002107C"/>
    <w:rsid w:val="0005010A"/>
    <w:rsid w:val="00071192"/>
    <w:rsid w:val="000846A5"/>
    <w:rsid w:val="00084DB4"/>
    <w:rsid w:val="000854DE"/>
    <w:rsid w:val="00090B8A"/>
    <w:rsid w:val="000C734E"/>
    <w:rsid w:val="000D1A29"/>
    <w:rsid w:val="000D6194"/>
    <w:rsid w:val="000F4464"/>
    <w:rsid w:val="00107DBA"/>
    <w:rsid w:val="001323D6"/>
    <w:rsid w:val="00155D85"/>
    <w:rsid w:val="001744BE"/>
    <w:rsid w:val="00185A96"/>
    <w:rsid w:val="001878E8"/>
    <w:rsid w:val="00196773"/>
    <w:rsid w:val="001A0201"/>
    <w:rsid w:val="001B6BBB"/>
    <w:rsid w:val="001C16C2"/>
    <w:rsid w:val="001F0A65"/>
    <w:rsid w:val="00203EF7"/>
    <w:rsid w:val="00217FCC"/>
    <w:rsid w:val="0022309F"/>
    <w:rsid w:val="00236A76"/>
    <w:rsid w:val="00245B47"/>
    <w:rsid w:val="00263754"/>
    <w:rsid w:val="0026432D"/>
    <w:rsid w:val="00264B45"/>
    <w:rsid w:val="00275773"/>
    <w:rsid w:val="00285C3B"/>
    <w:rsid w:val="002A0655"/>
    <w:rsid w:val="002C4C41"/>
    <w:rsid w:val="002E2EB0"/>
    <w:rsid w:val="002F72C5"/>
    <w:rsid w:val="003070AD"/>
    <w:rsid w:val="00315789"/>
    <w:rsid w:val="003244DD"/>
    <w:rsid w:val="003521C4"/>
    <w:rsid w:val="00366F18"/>
    <w:rsid w:val="00380EE1"/>
    <w:rsid w:val="00387A7D"/>
    <w:rsid w:val="003918ED"/>
    <w:rsid w:val="003964FD"/>
    <w:rsid w:val="003E3EB9"/>
    <w:rsid w:val="00407872"/>
    <w:rsid w:val="00425A36"/>
    <w:rsid w:val="00435BC1"/>
    <w:rsid w:val="00443D85"/>
    <w:rsid w:val="00454E53"/>
    <w:rsid w:val="00483847"/>
    <w:rsid w:val="004A1143"/>
    <w:rsid w:val="004B4580"/>
    <w:rsid w:val="004D116F"/>
    <w:rsid w:val="004E06C4"/>
    <w:rsid w:val="004F13A1"/>
    <w:rsid w:val="004F5DCC"/>
    <w:rsid w:val="004F7093"/>
    <w:rsid w:val="005069F1"/>
    <w:rsid w:val="00533EA5"/>
    <w:rsid w:val="005473E6"/>
    <w:rsid w:val="00565A4E"/>
    <w:rsid w:val="00567A60"/>
    <w:rsid w:val="00577290"/>
    <w:rsid w:val="005B550F"/>
    <w:rsid w:val="005C30A5"/>
    <w:rsid w:val="005C4B06"/>
    <w:rsid w:val="005C4DFA"/>
    <w:rsid w:val="005F3DF6"/>
    <w:rsid w:val="00603AE6"/>
    <w:rsid w:val="006068E7"/>
    <w:rsid w:val="00610FA2"/>
    <w:rsid w:val="0062439D"/>
    <w:rsid w:val="00661978"/>
    <w:rsid w:val="006649E5"/>
    <w:rsid w:val="00680093"/>
    <w:rsid w:val="00683F50"/>
    <w:rsid w:val="006C1588"/>
    <w:rsid w:val="0070213C"/>
    <w:rsid w:val="00704EB9"/>
    <w:rsid w:val="00707CA3"/>
    <w:rsid w:val="00713AA5"/>
    <w:rsid w:val="00723593"/>
    <w:rsid w:val="00724D12"/>
    <w:rsid w:val="00734F62"/>
    <w:rsid w:val="00740C51"/>
    <w:rsid w:val="00743BDE"/>
    <w:rsid w:val="007473ED"/>
    <w:rsid w:val="00756A8E"/>
    <w:rsid w:val="00763676"/>
    <w:rsid w:val="00770375"/>
    <w:rsid w:val="007964B3"/>
    <w:rsid w:val="00797968"/>
    <w:rsid w:val="007A4F7A"/>
    <w:rsid w:val="007B7286"/>
    <w:rsid w:val="007C35F1"/>
    <w:rsid w:val="007F4980"/>
    <w:rsid w:val="00815073"/>
    <w:rsid w:val="00825375"/>
    <w:rsid w:val="00857A0A"/>
    <w:rsid w:val="0087522E"/>
    <w:rsid w:val="0088461D"/>
    <w:rsid w:val="00890747"/>
    <w:rsid w:val="008A1AEA"/>
    <w:rsid w:val="00901105"/>
    <w:rsid w:val="00925715"/>
    <w:rsid w:val="009628E0"/>
    <w:rsid w:val="0097284D"/>
    <w:rsid w:val="00974A7B"/>
    <w:rsid w:val="00980544"/>
    <w:rsid w:val="00980CA7"/>
    <w:rsid w:val="00981AC9"/>
    <w:rsid w:val="0098533C"/>
    <w:rsid w:val="00987156"/>
    <w:rsid w:val="00992F14"/>
    <w:rsid w:val="009B0821"/>
    <w:rsid w:val="009C275C"/>
    <w:rsid w:val="009C3C16"/>
    <w:rsid w:val="009F18ED"/>
    <w:rsid w:val="00A51D47"/>
    <w:rsid w:val="00A520FA"/>
    <w:rsid w:val="00A530F3"/>
    <w:rsid w:val="00A628DC"/>
    <w:rsid w:val="00AA0520"/>
    <w:rsid w:val="00AA5D57"/>
    <w:rsid w:val="00AB055F"/>
    <w:rsid w:val="00AC303F"/>
    <w:rsid w:val="00AD6ED5"/>
    <w:rsid w:val="00AF5539"/>
    <w:rsid w:val="00AF5CC1"/>
    <w:rsid w:val="00AF7FB7"/>
    <w:rsid w:val="00B2262E"/>
    <w:rsid w:val="00B5250E"/>
    <w:rsid w:val="00B74446"/>
    <w:rsid w:val="00B900B0"/>
    <w:rsid w:val="00B91600"/>
    <w:rsid w:val="00B95AE0"/>
    <w:rsid w:val="00BA255B"/>
    <w:rsid w:val="00BA4445"/>
    <w:rsid w:val="00BA520C"/>
    <w:rsid w:val="00BB4926"/>
    <w:rsid w:val="00BD07A4"/>
    <w:rsid w:val="00BE4E3A"/>
    <w:rsid w:val="00BF2B68"/>
    <w:rsid w:val="00BF51A2"/>
    <w:rsid w:val="00C226EF"/>
    <w:rsid w:val="00C235A6"/>
    <w:rsid w:val="00C3286E"/>
    <w:rsid w:val="00C36650"/>
    <w:rsid w:val="00C37F2B"/>
    <w:rsid w:val="00C65C19"/>
    <w:rsid w:val="00C728BD"/>
    <w:rsid w:val="00C7303F"/>
    <w:rsid w:val="00C97952"/>
    <w:rsid w:val="00CA3DE2"/>
    <w:rsid w:val="00CA7494"/>
    <w:rsid w:val="00CC4233"/>
    <w:rsid w:val="00CE2749"/>
    <w:rsid w:val="00D201C9"/>
    <w:rsid w:val="00D32D33"/>
    <w:rsid w:val="00D5247C"/>
    <w:rsid w:val="00D52DC3"/>
    <w:rsid w:val="00D6316E"/>
    <w:rsid w:val="00D7191F"/>
    <w:rsid w:val="00D75EC3"/>
    <w:rsid w:val="00D84D3F"/>
    <w:rsid w:val="00D8773C"/>
    <w:rsid w:val="00D97635"/>
    <w:rsid w:val="00DA644D"/>
    <w:rsid w:val="00DA72AB"/>
    <w:rsid w:val="00DF2DD5"/>
    <w:rsid w:val="00E43A08"/>
    <w:rsid w:val="00E546FD"/>
    <w:rsid w:val="00E60E6E"/>
    <w:rsid w:val="00E610C1"/>
    <w:rsid w:val="00E67D2D"/>
    <w:rsid w:val="00E7105E"/>
    <w:rsid w:val="00E723C7"/>
    <w:rsid w:val="00E84BB3"/>
    <w:rsid w:val="00EA0566"/>
    <w:rsid w:val="00ED12BF"/>
    <w:rsid w:val="00ED5510"/>
    <w:rsid w:val="00EE0EEB"/>
    <w:rsid w:val="00EE6424"/>
    <w:rsid w:val="00EF4EA6"/>
    <w:rsid w:val="00F02F70"/>
    <w:rsid w:val="00F0633E"/>
    <w:rsid w:val="00F163BD"/>
    <w:rsid w:val="00F1713C"/>
    <w:rsid w:val="00F31803"/>
    <w:rsid w:val="00F63B78"/>
    <w:rsid w:val="00F65AB3"/>
    <w:rsid w:val="00F72E05"/>
    <w:rsid w:val="00F73111"/>
    <w:rsid w:val="00FA1CB7"/>
    <w:rsid w:val="00FA35AC"/>
    <w:rsid w:val="00FB3BF3"/>
    <w:rsid w:val="00FB704C"/>
    <w:rsid w:val="00FB7477"/>
    <w:rsid w:val="00FE5FBB"/>
    <w:rsid w:val="00FF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95ACDE6-67A0-4A7D-AAF0-23299195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980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728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0C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286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286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0C1"/>
    <w:rPr>
      <w:rFonts w:ascii="Verdana" w:eastAsiaTheme="majorEastAsia" w:hAnsi="Verdana" w:cstheme="majorBidi"/>
      <w:b/>
      <w:bCs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728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7286"/>
    <w:rPr>
      <w:rFonts w:ascii="Verdana" w:eastAsiaTheme="majorEastAsia" w:hAnsi="Verdana" w:cstheme="majorBidi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286"/>
    <w:rPr>
      <w:rFonts w:ascii="Verdana" w:eastAsiaTheme="majorEastAsia" w:hAnsi="Verdana" w:cstheme="majorBidi"/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CA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707C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CA3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4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143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5DC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5DCC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5DCC"/>
    <w:rPr>
      <w:vertAlign w:val="superscript"/>
    </w:rPr>
  </w:style>
  <w:style w:type="numbering" w:customStyle="1" w:styleId="list1">
    <w:name w:val="list 1"/>
    <w:basedOn w:val="NoList"/>
    <w:rsid w:val="001744BE"/>
    <w:pPr>
      <w:numPr>
        <w:numId w:val="14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B747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7477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B7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content/our-policies-and-procedures-delivering-our-services-and-responsibilit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.ac.uk/sites/default/files/Framework-and-Regulations-for-Undergraduate-Awards.pdf" TargetMode="External"/><Relationship Id="rId3" Type="http://schemas.openxmlformats.org/officeDocument/2006/relationships/hyperlink" Target="https://www.uos.ac.uk/sites/default/files/Framework-and-Regulations-for-Undergraduate-Awards.pdf" TargetMode="External"/><Relationship Id="rId7" Type="http://schemas.openxmlformats.org/officeDocument/2006/relationships/hyperlink" Target="https://www.qaa.ac.uk/docs/qaa/quality-code/qualifications-frameworks.pdf" TargetMode="External"/><Relationship Id="rId2" Type="http://schemas.openxmlformats.org/officeDocument/2006/relationships/hyperlink" Target="https://www.qaa.ac.uk/docs/qaa/quality-code/academic-credit-framework.pdf" TargetMode="External"/><Relationship Id="rId1" Type="http://schemas.openxmlformats.org/officeDocument/2006/relationships/hyperlink" Target="https://www.qaa.ac.uk/docs/qaa/quality-code/qualifications-frameworks.pdf" TargetMode="External"/><Relationship Id="rId6" Type="http://schemas.openxmlformats.org/officeDocument/2006/relationships/hyperlink" Target="https://www.uos.ac.uk/sites/default/files/Admissions-Policy.pdf" TargetMode="External"/><Relationship Id="rId5" Type="http://schemas.openxmlformats.org/officeDocument/2006/relationships/hyperlink" Target="https://www.uos.ac.uk/content/disclosure-and-barring-service-checks-dbs" TargetMode="External"/><Relationship Id="rId4" Type="http://schemas.openxmlformats.org/officeDocument/2006/relationships/hyperlink" Target="https://www.uos.ac.uk/sites/default/files/Admissions-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A0DD-4D9E-4E30-8BE3-9DDC3597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87DCD1EF</Template>
  <TotalTime>1</TotalTime>
  <Pages>4</Pages>
  <Words>1028</Words>
  <Characters>5863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Revitt</dc:creator>
  <cp:lastModifiedBy>Kay Thompson</cp:lastModifiedBy>
  <cp:revision>2</cp:revision>
  <cp:lastPrinted>2014-04-09T16:41:00Z</cp:lastPrinted>
  <dcterms:created xsi:type="dcterms:W3CDTF">2020-01-09T15:54:00Z</dcterms:created>
  <dcterms:modified xsi:type="dcterms:W3CDTF">2020-01-09T15:54:00Z</dcterms:modified>
</cp:coreProperties>
</file>