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94DA3" w14:textId="77777777" w:rsidR="0022525D" w:rsidRPr="00F00B53" w:rsidRDefault="00B62396" w:rsidP="00ED65B9">
      <w:pPr>
        <w:jc w:val="both"/>
        <w:rPr>
          <w:rFonts w:cs="Arial"/>
        </w:rPr>
      </w:pPr>
      <w:r w:rsidRPr="003477E6">
        <w:rPr>
          <w:noProof/>
          <w:lang w:eastAsia="en-GB"/>
        </w:rPr>
        <w:drawing>
          <wp:anchor distT="0" distB="0" distL="114300" distR="114300" simplePos="0" relativeHeight="251659264" behindDoc="0" locked="0" layoutInCell="1" allowOverlap="1" wp14:anchorId="3B6EE507" wp14:editId="28551AC1">
            <wp:simplePos x="0" y="0"/>
            <wp:positionH relativeFrom="margin">
              <wp:align>right</wp:align>
            </wp:positionH>
            <wp:positionV relativeFrom="paragraph">
              <wp:posOffset>12003</wp:posOffset>
            </wp:positionV>
            <wp:extent cx="177165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of-Suffolk_Logo_HR_CMYK.jpg"/>
                    <pic:cNvPicPr/>
                  </pic:nvPicPr>
                  <pic:blipFill rotWithShape="1">
                    <a:blip r:embed="rId8" cstate="print">
                      <a:extLst>
                        <a:ext uri="{28A0092B-C50C-407E-A947-70E740481C1C}">
                          <a14:useLocalDpi xmlns:a14="http://schemas.microsoft.com/office/drawing/2010/main" val="0"/>
                        </a:ext>
                      </a:extLst>
                    </a:blip>
                    <a:srcRect l="12155" t="26667" r="12481" b="23332"/>
                    <a:stretch/>
                  </pic:blipFill>
                  <pic:spPr bwMode="auto">
                    <a:xfrm>
                      <a:off x="0" y="0"/>
                      <a:ext cx="177165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B413D8" w14:textId="77777777" w:rsidR="00B62396" w:rsidRDefault="00B62396" w:rsidP="00B62396">
      <w:pPr>
        <w:jc w:val="center"/>
        <w:rPr>
          <w:rFonts w:cs="Arial"/>
          <w:b/>
          <w:bCs/>
          <w:sz w:val="48"/>
          <w:szCs w:val="48"/>
        </w:rPr>
      </w:pPr>
    </w:p>
    <w:p w14:paraId="5E6A370F" w14:textId="77777777" w:rsidR="00B62396" w:rsidRDefault="00B62396" w:rsidP="00B62396">
      <w:pPr>
        <w:jc w:val="center"/>
        <w:rPr>
          <w:rFonts w:cs="Arial"/>
          <w:b/>
          <w:bCs/>
          <w:sz w:val="48"/>
          <w:szCs w:val="48"/>
        </w:rPr>
      </w:pPr>
    </w:p>
    <w:p w14:paraId="2BCF2260" w14:textId="77777777" w:rsidR="00B62396" w:rsidRDefault="00B62396" w:rsidP="00B62396">
      <w:pPr>
        <w:jc w:val="center"/>
        <w:rPr>
          <w:rFonts w:cs="Arial"/>
          <w:b/>
          <w:bCs/>
          <w:sz w:val="48"/>
          <w:szCs w:val="48"/>
        </w:rPr>
      </w:pPr>
    </w:p>
    <w:p w14:paraId="4466943E" w14:textId="77777777" w:rsidR="00B62396" w:rsidRDefault="00B62396" w:rsidP="00B62396">
      <w:pPr>
        <w:jc w:val="center"/>
        <w:rPr>
          <w:rFonts w:cs="Arial"/>
          <w:b/>
          <w:bCs/>
          <w:sz w:val="48"/>
          <w:szCs w:val="48"/>
        </w:rPr>
      </w:pPr>
    </w:p>
    <w:p w14:paraId="2E51E06C" w14:textId="77777777" w:rsidR="00B62396" w:rsidRDefault="00B62396" w:rsidP="00B62396">
      <w:pPr>
        <w:jc w:val="center"/>
        <w:rPr>
          <w:rFonts w:cs="Arial"/>
          <w:b/>
          <w:bCs/>
          <w:sz w:val="48"/>
          <w:szCs w:val="48"/>
        </w:rPr>
      </w:pPr>
    </w:p>
    <w:p w14:paraId="161B572B" w14:textId="77777777" w:rsidR="00B62396" w:rsidRDefault="00B62396" w:rsidP="00B62396">
      <w:pPr>
        <w:jc w:val="center"/>
        <w:rPr>
          <w:rFonts w:cs="Arial"/>
          <w:b/>
          <w:bCs/>
          <w:sz w:val="48"/>
          <w:szCs w:val="48"/>
        </w:rPr>
      </w:pPr>
    </w:p>
    <w:p w14:paraId="31EBCE7C" w14:textId="77777777" w:rsidR="0022525D" w:rsidRPr="007C3116" w:rsidRDefault="0056693F" w:rsidP="00B62396">
      <w:pPr>
        <w:jc w:val="center"/>
        <w:rPr>
          <w:rFonts w:cs="Arial"/>
          <w:b/>
          <w:bCs/>
          <w:sz w:val="48"/>
          <w:szCs w:val="48"/>
        </w:rPr>
      </w:pPr>
      <w:r w:rsidRPr="007C3116">
        <w:rPr>
          <w:rFonts w:cs="Arial"/>
          <w:b/>
          <w:bCs/>
          <w:sz w:val="48"/>
          <w:szCs w:val="48"/>
        </w:rPr>
        <w:t>UNIVERSITY</w:t>
      </w:r>
      <w:r w:rsidR="00FF3ABE" w:rsidRPr="007C3116">
        <w:rPr>
          <w:rFonts w:cs="Arial"/>
          <w:b/>
          <w:bCs/>
          <w:sz w:val="48"/>
          <w:szCs w:val="48"/>
        </w:rPr>
        <w:t xml:space="preserve"> </w:t>
      </w:r>
      <w:r w:rsidR="00F23B88" w:rsidRPr="007C3116">
        <w:rPr>
          <w:rFonts w:cs="Arial"/>
          <w:b/>
          <w:bCs/>
          <w:sz w:val="48"/>
          <w:szCs w:val="48"/>
        </w:rPr>
        <w:t xml:space="preserve">OF SUFFOLK </w:t>
      </w:r>
    </w:p>
    <w:p w14:paraId="3E5D37EC" w14:textId="77777777" w:rsidR="00F5533A" w:rsidRPr="00F00B53" w:rsidRDefault="00F5533A" w:rsidP="00ED65B9">
      <w:pPr>
        <w:rPr>
          <w:rFonts w:cs="Arial"/>
        </w:rPr>
      </w:pPr>
    </w:p>
    <w:p w14:paraId="19374083" w14:textId="77777777" w:rsidR="001F023D" w:rsidRPr="00F00B53" w:rsidRDefault="001F023D" w:rsidP="001F023D">
      <w:pPr>
        <w:jc w:val="center"/>
        <w:rPr>
          <w:rFonts w:cs="Arial"/>
          <w:sz w:val="40"/>
          <w:szCs w:val="40"/>
        </w:rPr>
      </w:pPr>
    </w:p>
    <w:p w14:paraId="77B2AB04" w14:textId="77777777" w:rsidR="001F023D" w:rsidRPr="00F00B53" w:rsidRDefault="001F023D" w:rsidP="001F023D">
      <w:pPr>
        <w:jc w:val="center"/>
        <w:rPr>
          <w:rFonts w:cs="Arial"/>
          <w:sz w:val="40"/>
          <w:szCs w:val="40"/>
        </w:rPr>
      </w:pPr>
    </w:p>
    <w:p w14:paraId="1C57B8F5" w14:textId="77777777" w:rsidR="00655562" w:rsidRPr="00F00B53" w:rsidRDefault="0056693F" w:rsidP="00197CF7">
      <w:pPr>
        <w:jc w:val="center"/>
        <w:rPr>
          <w:rFonts w:cs="Arial"/>
          <w:b/>
          <w:bCs/>
          <w:color w:val="FF0000"/>
          <w:sz w:val="40"/>
          <w:szCs w:val="40"/>
        </w:rPr>
      </w:pPr>
      <w:r w:rsidRPr="00F00B53">
        <w:rPr>
          <w:rFonts w:cs="Arial"/>
          <w:b/>
          <w:bCs/>
          <w:color w:val="FF0000"/>
          <w:sz w:val="40"/>
          <w:szCs w:val="40"/>
        </w:rPr>
        <w:t>[</w:t>
      </w:r>
      <w:r w:rsidR="00655562" w:rsidRPr="00F00B53">
        <w:rPr>
          <w:rFonts w:cs="Arial"/>
          <w:b/>
          <w:bCs/>
          <w:color w:val="FF0000"/>
          <w:sz w:val="40"/>
          <w:szCs w:val="40"/>
        </w:rPr>
        <w:t xml:space="preserve">INSERT </w:t>
      </w:r>
      <w:r w:rsidR="00393D59">
        <w:rPr>
          <w:rFonts w:cs="Arial"/>
          <w:b/>
          <w:bCs/>
          <w:color w:val="FF0000"/>
          <w:sz w:val="40"/>
          <w:szCs w:val="40"/>
        </w:rPr>
        <w:t xml:space="preserve">APPRENTICESHIP </w:t>
      </w:r>
      <w:r w:rsidR="00197CF7">
        <w:rPr>
          <w:rFonts w:cs="Arial"/>
          <w:b/>
          <w:bCs/>
          <w:color w:val="FF0000"/>
          <w:sz w:val="40"/>
          <w:szCs w:val="40"/>
        </w:rPr>
        <w:t xml:space="preserve">COURSE </w:t>
      </w:r>
      <w:r w:rsidR="00EC063C" w:rsidRPr="00F00B53">
        <w:rPr>
          <w:rFonts w:cs="Arial"/>
          <w:b/>
          <w:bCs/>
          <w:color w:val="FF0000"/>
          <w:sz w:val="40"/>
          <w:szCs w:val="40"/>
        </w:rPr>
        <w:t>TITLE</w:t>
      </w:r>
      <w:r w:rsidRPr="00F00B53">
        <w:rPr>
          <w:rFonts w:cs="Arial"/>
          <w:b/>
          <w:bCs/>
          <w:color w:val="FF0000"/>
          <w:sz w:val="40"/>
          <w:szCs w:val="40"/>
        </w:rPr>
        <w:t>]</w:t>
      </w:r>
    </w:p>
    <w:p w14:paraId="6C5F5642" w14:textId="77777777" w:rsidR="00D85863" w:rsidRDefault="00D85863" w:rsidP="00F673A3">
      <w:pPr>
        <w:jc w:val="center"/>
        <w:rPr>
          <w:rFonts w:cs="Arial"/>
          <w:sz w:val="32"/>
          <w:szCs w:val="32"/>
        </w:rPr>
      </w:pPr>
    </w:p>
    <w:p w14:paraId="207D1837" w14:textId="77777777" w:rsidR="00197CF7" w:rsidRPr="00F00B53" w:rsidRDefault="00197CF7" w:rsidP="00F673A3">
      <w:pPr>
        <w:jc w:val="center"/>
        <w:rPr>
          <w:rFonts w:cs="Arial"/>
          <w:sz w:val="32"/>
          <w:szCs w:val="32"/>
        </w:rPr>
      </w:pPr>
    </w:p>
    <w:p w14:paraId="7A16C1BB" w14:textId="77777777" w:rsidR="00FF3ABE" w:rsidRPr="00F00B53" w:rsidRDefault="00FF3ABE" w:rsidP="00530084">
      <w:pPr>
        <w:rPr>
          <w:rFonts w:cs="Arial"/>
          <w:sz w:val="40"/>
          <w:szCs w:val="40"/>
        </w:rPr>
      </w:pPr>
    </w:p>
    <w:p w14:paraId="56131546" w14:textId="77777777" w:rsidR="001F023D" w:rsidRPr="007C3116" w:rsidRDefault="0087731C" w:rsidP="0087731C">
      <w:pPr>
        <w:jc w:val="center"/>
        <w:rPr>
          <w:rFonts w:cs="Arial"/>
          <w:b/>
          <w:bCs/>
          <w:sz w:val="40"/>
          <w:szCs w:val="40"/>
        </w:rPr>
      </w:pPr>
      <w:r>
        <w:rPr>
          <w:rFonts w:cs="Arial"/>
          <w:b/>
          <w:bCs/>
          <w:sz w:val="40"/>
          <w:szCs w:val="40"/>
        </w:rPr>
        <w:t xml:space="preserve">EMPLOYER </w:t>
      </w:r>
      <w:r w:rsidR="001F023D" w:rsidRPr="007C3116">
        <w:rPr>
          <w:rFonts w:cs="Arial"/>
          <w:b/>
          <w:bCs/>
          <w:sz w:val="40"/>
          <w:szCs w:val="40"/>
        </w:rPr>
        <w:t>HANDBOOK</w:t>
      </w:r>
    </w:p>
    <w:p w14:paraId="3523FF76" w14:textId="77777777" w:rsidR="001F023D" w:rsidRPr="007C3116" w:rsidRDefault="001F023D" w:rsidP="001F023D">
      <w:pPr>
        <w:jc w:val="center"/>
        <w:rPr>
          <w:rFonts w:cs="Arial"/>
          <w:b/>
          <w:bCs/>
          <w:sz w:val="40"/>
          <w:szCs w:val="40"/>
        </w:rPr>
      </w:pPr>
    </w:p>
    <w:p w14:paraId="410C3453" w14:textId="77777777" w:rsidR="0056693F" w:rsidRPr="007C3116" w:rsidRDefault="008B335A" w:rsidP="0053217D">
      <w:pPr>
        <w:jc w:val="center"/>
        <w:rPr>
          <w:rFonts w:cs="Arial"/>
          <w:b/>
          <w:bCs/>
          <w:sz w:val="40"/>
          <w:szCs w:val="40"/>
        </w:rPr>
      </w:pPr>
      <w:r w:rsidRPr="007C3116">
        <w:rPr>
          <w:rFonts w:cs="Arial"/>
          <w:b/>
          <w:bCs/>
          <w:sz w:val="40"/>
          <w:szCs w:val="40"/>
        </w:rPr>
        <w:t>20</w:t>
      </w:r>
      <w:r w:rsidR="0053217D" w:rsidRPr="007C3116">
        <w:rPr>
          <w:rFonts w:cs="Arial"/>
          <w:b/>
          <w:bCs/>
          <w:sz w:val="40"/>
          <w:szCs w:val="40"/>
        </w:rPr>
        <w:t>XX-XX</w:t>
      </w:r>
    </w:p>
    <w:p w14:paraId="0C40218F" w14:textId="77777777" w:rsidR="0022525D" w:rsidRPr="00F00B53" w:rsidRDefault="0022525D" w:rsidP="00ED65B9">
      <w:pPr>
        <w:jc w:val="center"/>
        <w:rPr>
          <w:rFonts w:cs="Arial"/>
          <w:color w:val="FF0000"/>
          <w:sz w:val="40"/>
          <w:szCs w:val="40"/>
        </w:rPr>
      </w:pPr>
    </w:p>
    <w:p w14:paraId="1354106B" w14:textId="77777777" w:rsidR="003A69D4" w:rsidRPr="00F00B53" w:rsidRDefault="003A69D4" w:rsidP="00405FA3">
      <w:pPr>
        <w:rPr>
          <w:rFonts w:cs="Arial"/>
          <w:b/>
          <w:bCs/>
          <w:szCs w:val="22"/>
        </w:rPr>
      </w:pPr>
    </w:p>
    <w:tbl>
      <w:tblPr>
        <w:tblStyle w:val="TableGrid"/>
        <w:tblW w:w="0" w:type="auto"/>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363"/>
      </w:tblGrid>
      <w:tr w:rsidR="003A69D4" w:rsidRPr="003A69D4" w14:paraId="643A8FE6" w14:textId="77777777" w:rsidTr="00197CF7">
        <w:tc>
          <w:tcPr>
            <w:tcW w:w="8363" w:type="dxa"/>
          </w:tcPr>
          <w:p w14:paraId="1B068575" w14:textId="77777777" w:rsidR="003A69D4" w:rsidRPr="003A69D4" w:rsidRDefault="003A69D4" w:rsidP="00197CF7">
            <w:pPr>
              <w:spacing w:before="120" w:after="120"/>
              <w:jc w:val="center"/>
              <w:rPr>
                <w:rFonts w:cs="Arial"/>
                <w:b/>
                <w:bCs/>
                <w:color w:val="FF0000"/>
                <w:szCs w:val="22"/>
              </w:rPr>
            </w:pPr>
            <w:r>
              <w:rPr>
                <w:rFonts w:cs="Arial"/>
                <w:b/>
                <w:bCs/>
                <w:color w:val="FF0000"/>
                <w:szCs w:val="22"/>
              </w:rPr>
              <w:t xml:space="preserve">In this template, text in red indicates where you will need to </w:t>
            </w:r>
            <w:r w:rsidR="00197CF7">
              <w:rPr>
                <w:rFonts w:cs="Arial"/>
                <w:b/>
                <w:bCs/>
                <w:color w:val="FF0000"/>
                <w:szCs w:val="22"/>
              </w:rPr>
              <w:t>add or amend content to reflect your course.</w:t>
            </w:r>
          </w:p>
        </w:tc>
      </w:tr>
    </w:tbl>
    <w:p w14:paraId="35AF65D0" w14:textId="77777777" w:rsidR="00511DA4" w:rsidRDefault="00511DA4" w:rsidP="00405FA3">
      <w:pPr>
        <w:rPr>
          <w:rFonts w:cs="Arial"/>
          <w:b/>
          <w:bCs/>
          <w:szCs w:val="22"/>
        </w:rPr>
      </w:pPr>
    </w:p>
    <w:p w14:paraId="24E1AEB0" w14:textId="77777777" w:rsidR="00511DA4" w:rsidRDefault="00511DA4">
      <w:pPr>
        <w:rPr>
          <w:rFonts w:cs="Arial"/>
          <w:b/>
          <w:bCs/>
          <w:szCs w:val="22"/>
        </w:rPr>
      </w:pPr>
      <w:r>
        <w:rPr>
          <w:rFonts w:cs="Arial"/>
          <w:b/>
          <w:bCs/>
          <w:szCs w:val="22"/>
        </w:rPr>
        <w:br w:type="page"/>
      </w:r>
    </w:p>
    <w:p w14:paraId="00F74C6A" w14:textId="77777777" w:rsidR="00511DA4" w:rsidRDefault="00511DA4" w:rsidP="00511DA4">
      <w:pPr>
        <w:spacing w:before="960"/>
        <w:jc w:val="center"/>
        <w:rPr>
          <w:rFonts w:cs="Arial"/>
          <w:b/>
          <w:bCs/>
          <w:szCs w:val="22"/>
        </w:rPr>
      </w:pPr>
    </w:p>
    <w:p w14:paraId="2A3B3402" w14:textId="77777777" w:rsidR="007C3116" w:rsidRDefault="007C3116" w:rsidP="00511DA4">
      <w:pPr>
        <w:spacing w:before="960"/>
        <w:jc w:val="center"/>
        <w:rPr>
          <w:rFonts w:cs="Arial"/>
          <w:b/>
          <w:bCs/>
          <w:szCs w:val="22"/>
        </w:rPr>
      </w:pPr>
    </w:p>
    <w:p w14:paraId="3C46FEBB" w14:textId="77777777" w:rsidR="007C3116" w:rsidRDefault="007C3116" w:rsidP="00511DA4">
      <w:pPr>
        <w:spacing w:before="960"/>
        <w:jc w:val="center"/>
        <w:rPr>
          <w:rFonts w:cs="Arial"/>
          <w:b/>
          <w:bCs/>
          <w:szCs w:val="22"/>
        </w:rPr>
      </w:pPr>
    </w:p>
    <w:p w14:paraId="0AA70E49" w14:textId="77777777" w:rsidR="007C3116" w:rsidRDefault="007C3116" w:rsidP="00511DA4">
      <w:pPr>
        <w:spacing w:before="960"/>
        <w:jc w:val="center"/>
        <w:rPr>
          <w:rFonts w:cs="Arial"/>
          <w:b/>
          <w:bCs/>
          <w:szCs w:val="22"/>
        </w:rPr>
      </w:pPr>
    </w:p>
    <w:p w14:paraId="45DBC71C" w14:textId="77777777" w:rsidR="0087731C" w:rsidRDefault="0087731C" w:rsidP="00714EB8">
      <w:pPr>
        <w:jc w:val="center"/>
        <w:rPr>
          <w:rFonts w:cs="Arial"/>
          <w:b/>
          <w:bCs/>
          <w:szCs w:val="22"/>
        </w:rPr>
      </w:pPr>
    </w:p>
    <w:p w14:paraId="1B7246AE" w14:textId="77777777" w:rsidR="00405FA3" w:rsidRPr="00F00B53" w:rsidRDefault="00405FA3" w:rsidP="00395DC1">
      <w:pPr>
        <w:spacing w:line="276" w:lineRule="auto"/>
        <w:jc w:val="center"/>
        <w:rPr>
          <w:rFonts w:cs="Arial"/>
          <w:b/>
          <w:bCs/>
          <w:szCs w:val="22"/>
        </w:rPr>
      </w:pPr>
      <w:r w:rsidRPr="00F00B53">
        <w:rPr>
          <w:rFonts w:cs="Arial"/>
          <w:b/>
          <w:bCs/>
          <w:szCs w:val="22"/>
        </w:rPr>
        <w:t xml:space="preserve">This handbook was compiled on </w:t>
      </w:r>
      <w:r w:rsidRPr="00F00B53">
        <w:rPr>
          <w:rFonts w:cs="Arial"/>
          <w:b/>
          <w:bCs/>
          <w:color w:val="FF0000"/>
          <w:szCs w:val="22"/>
        </w:rPr>
        <w:t>[insert date]</w:t>
      </w:r>
      <w:r w:rsidRPr="00F00B53">
        <w:rPr>
          <w:rFonts w:cs="Arial"/>
          <w:b/>
          <w:bCs/>
          <w:szCs w:val="22"/>
        </w:rPr>
        <w:t xml:space="preserve"> and the information presented </w:t>
      </w:r>
      <w:r w:rsidR="00364C34">
        <w:rPr>
          <w:rFonts w:cs="Arial"/>
          <w:b/>
          <w:bCs/>
          <w:szCs w:val="22"/>
        </w:rPr>
        <w:br/>
      </w:r>
      <w:r w:rsidR="00714EB8">
        <w:rPr>
          <w:rFonts w:cs="Arial"/>
          <w:b/>
          <w:bCs/>
          <w:szCs w:val="22"/>
        </w:rPr>
        <w:t>is</w:t>
      </w:r>
      <w:r w:rsidRPr="00F00B53">
        <w:rPr>
          <w:rFonts w:cs="Arial"/>
          <w:b/>
          <w:bCs/>
          <w:szCs w:val="22"/>
        </w:rPr>
        <w:t xml:space="preserve"> correct as of that date</w:t>
      </w:r>
    </w:p>
    <w:p w14:paraId="0A0E3BF5" w14:textId="77777777" w:rsidR="00405FA3" w:rsidRPr="00F00B53" w:rsidRDefault="00405FA3" w:rsidP="00405FA3">
      <w:pPr>
        <w:rPr>
          <w:rFonts w:cs="Arial"/>
        </w:rPr>
      </w:pPr>
    </w:p>
    <w:p w14:paraId="5F1EE910" w14:textId="77777777" w:rsidR="0022525D" w:rsidRPr="00834C04" w:rsidRDefault="00405FA3" w:rsidP="00405FA3">
      <w:pPr>
        <w:jc w:val="both"/>
        <w:rPr>
          <w:rFonts w:asciiTheme="minorBidi" w:hAnsiTheme="minorBidi" w:cstheme="minorBidi"/>
          <w:szCs w:val="22"/>
        </w:rPr>
      </w:pPr>
      <w:r w:rsidRPr="00F00B53">
        <w:rPr>
          <w:rFonts w:cs="Arial"/>
        </w:rPr>
        <w:br w:type="page"/>
      </w:r>
      <w:r w:rsidR="0022525D" w:rsidRPr="00834C04">
        <w:rPr>
          <w:rFonts w:asciiTheme="minorBidi" w:hAnsiTheme="minorBidi" w:cstheme="minorBidi"/>
          <w:b/>
          <w:bCs/>
          <w:szCs w:val="22"/>
        </w:rPr>
        <w:lastRenderedPageBreak/>
        <w:t>CONTENTS</w:t>
      </w:r>
    </w:p>
    <w:p w14:paraId="3FDFFA75" w14:textId="77777777" w:rsidR="0022525D" w:rsidRPr="00834C04" w:rsidRDefault="0022525D" w:rsidP="0033364E">
      <w:pPr>
        <w:jc w:val="both"/>
        <w:rPr>
          <w:rFonts w:asciiTheme="minorBidi" w:hAnsiTheme="minorBidi" w:cstheme="minorBidi"/>
          <w:b/>
          <w:bCs/>
          <w:szCs w:val="22"/>
        </w:rPr>
      </w:pPr>
    </w:p>
    <w:p w14:paraId="052EF36C" w14:textId="2E73A654" w:rsidR="00A4165D" w:rsidRPr="00A4165D" w:rsidRDefault="003F78BB" w:rsidP="00A4165D">
      <w:pPr>
        <w:pStyle w:val="TOC1"/>
        <w:tabs>
          <w:tab w:val="right" w:leader="dot" w:pos="9060"/>
        </w:tabs>
        <w:spacing w:line="288" w:lineRule="auto"/>
        <w:rPr>
          <w:rFonts w:asciiTheme="minorHAnsi" w:eastAsiaTheme="minorEastAsia" w:hAnsiTheme="minorHAnsi" w:cstheme="minorBidi"/>
          <w:noProof/>
          <w:szCs w:val="22"/>
          <w:lang w:eastAsia="en-GB"/>
        </w:rPr>
      </w:pPr>
      <w:r w:rsidRPr="00AE4389">
        <w:rPr>
          <w:rFonts w:asciiTheme="minorBidi" w:hAnsiTheme="minorBidi" w:cstheme="minorBidi"/>
          <w:szCs w:val="22"/>
        </w:rPr>
        <w:fldChar w:fldCharType="begin"/>
      </w:r>
      <w:r w:rsidRPr="00AE4389">
        <w:rPr>
          <w:rFonts w:asciiTheme="minorBidi" w:hAnsiTheme="minorBidi" w:cstheme="minorBidi"/>
          <w:szCs w:val="22"/>
        </w:rPr>
        <w:instrText xml:space="preserve"> TOC \o "1-3" \h \z \u </w:instrText>
      </w:r>
      <w:r w:rsidRPr="00AE4389">
        <w:rPr>
          <w:rFonts w:asciiTheme="minorBidi" w:hAnsiTheme="minorBidi" w:cstheme="minorBidi"/>
          <w:szCs w:val="22"/>
        </w:rPr>
        <w:fldChar w:fldCharType="separate"/>
      </w:r>
      <w:hyperlink w:anchor="_Toc34983539" w:history="1">
        <w:r w:rsidR="00A4165D" w:rsidRPr="00A4165D">
          <w:rPr>
            <w:rStyle w:val="Hyperlink"/>
            <w:rFonts w:asciiTheme="minorBidi" w:hAnsiTheme="minorBidi"/>
            <w:noProof/>
          </w:rPr>
          <w:t>Introduction</w:t>
        </w:r>
        <w:r w:rsidR="00A4165D" w:rsidRPr="00A4165D">
          <w:rPr>
            <w:noProof/>
            <w:webHidden/>
          </w:rPr>
          <w:tab/>
        </w:r>
        <w:r w:rsidR="00A4165D" w:rsidRPr="00A4165D">
          <w:rPr>
            <w:noProof/>
            <w:webHidden/>
          </w:rPr>
          <w:fldChar w:fldCharType="begin"/>
        </w:r>
        <w:r w:rsidR="00A4165D" w:rsidRPr="00A4165D">
          <w:rPr>
            <w:noProof/>
            <w:webHidden/>
          </w:rPr>
          <w:instrText xml:space="preserve"> PAGEREF _Toc34983539 \h </w:instrText>
        </w:r>
        <w:r w:rsidR="00A4165D" w:rsidRPr="00A4165D">
          <w:rPr>
            <w:noProof/>
            <w:webHidden/>
          </w:rPr>
        </w:r>
        <w:r w:rsidR="00A4165D" w:rsidRPr="00A4165D">
          <w:rPr>
            <w:noProof/>
            <w:webHidden/>
          </w:rPr>
          <w:fldChar w:fldCharType="separate"/>
        </w:r>
        <w:r w:rsidR="00A4165D" w:rsidRPr="00A4165D">
          <w:rPr>
            <w:noProof/>
            <w:webHidden/>
          </w:rPr>
          <w:t>1</w:t>
        </w:r>
        <w:r w:rsidR="00A4165D" w:rsidRPr="00A4165D">
          <w:rPr>
            <w:noProof/>
            <w:webHidden/>
          </w:rPr>
          <w:fldChar w:fldCharType="end"/>
        </w:r>
      </w:hyperlink>
    </w:p>
    <w:p w14:paraId="753D1E9E" w14:textId="002933DE" w:rsidR="00A4165D" w:rsidRPr="00A4165D" w:rsidRDefault="00A4165D" w:rsidP="00A4165D">
      <w:pPr>
        <w:pStyle w:val="TOC1"/>
        <w:tabs>
          <w:tab w:val="right" w:leader="dot" w:pos="9060"/>
        </w:tabs>
        <w:spacing w:line="288" w:lineRule="auto"/>
        <w:rPr>
          <w:rFonts w:asciiTheme="minorHAnsi" w:eastAsiaTheme="minorEastAsia" w:hAnsiTheme="minorHAnsi" w:cstheme="minorBidi"/>
          <w:noProof/>
          <w:szCs w:val="22"/>
          <w:lang w:eastAsia="en-GB"/>
        </w:rPr>
      </w:pPr>
      <w:hyperlink w:anchor="_Toc34983540" w:history="1">
        <w:r w:rsidRPr="00A4165D">
          <w:rPr>
            <w:rStyle w:val="Hyperlink"/>
            <w:rFonts w:asciiTheme="minorBidi" w:hAnsiTheme="minorBidi"/>
            <w:noProof/>
          </w:rPr>
          <w:t>Useful contacts</w:t>
        </w:r>
        <w:r w:rsidRPr="00A4165D">
          <w:rPr>
            <w:noProof/>
            <w:webHidden/>
          </w:rPr>
          <w:tab/>
        </w:r>
        <w:r w:rsidRPr="00A4165D">
          <w:rPr>
            <w:noProof/>
            <w:webHidden/>
          </w:rPr>
          <w:fldChar w:fldCharType="begin"/>
        </w:r>
        <w:r w:rsidRPr="00A4165D">
          <w:rPr>
            <w:noProof/>
            <w:webHidden/>
          </w:rPr>
          <w:instrText xml:space="preserve"> PAGEREF _Toc34983540 \h </w:instrText>
        </w:r>
        <w:r w:rsidRPr="00A4165D">
          <w:rPr>
            <w:noProof/>
            <w:webHidden/>
          </w:rPr>
        </w:r>
        <w:r w:rsidRPr="00A4165D">
          <w:rPr>
            <w:noProof/>
            <w:webHidden/>
          </w:rPr>
          <w:fldChar w:fldCharType="separate"/>
        </w:r>
        <w:r w:rsidRPr="00A4165D">
          <w:rPr>
            <w:noProof/>
            <w:webHidden/>
          </w:rPr>
          <w:t>1</w:t>
        </w:r>
        <w:r w:rsidRPr="00A4165D">
          <w:rPr>
            <w:noProof/>
            <w:webHidden/>
          </w:rPr>
          <w:fldChar w:fldCharType="end"/>
        </w:r>
      </w:hyperlink>
    </w:p>
    <w:p w14:paraId="44CC8FEE" w14:textId="734E7A45" w:rsidR="00A4165D" w:rsidRPr="00A4165D" w:rsidRDefault="00A4165D" w:rsidP="00A4165D">
      <w:pPr>
        <w:pStyle w:val="TOC1"/>
        <w:tabs>
          <w:tab w:val="right" w:leader="dot" w:pos="9060"/>
        </w:tabs>
        <w:spacing w:line="288" w:lineRule="auto"/>
        <w:rPr>
          <w:rFonts w:asciiTheme="minorHAnsi" w:eastAsiaTheme="minorEastAsia" w:hAnsiTheme="minorHAnsi" w:cstheme="minorBidi"/>
          <w:noProof/>
          <w:szCs w:val="22"/>
          <w:lang w:eastAsia="en-GB"/>
        </w:rPr>
      </w:pPr>
      <w:hyperlink w:anchor="_Toc34983541" w:history="1">
        <w:r w:rsidRPr="00A4165D">
          <w:rPr>
            <w:rStyle w:val="Hyperlink"/>
            <w:rFonts w:asciiTheme="minorBidi" w:hAnsiTheme="minorBidi"/>
            <w:noProof/>
          </w:rPr>
          <w:t>Recruitment, admission and induction of apprentices</w:t>
        </w:r>
        <w:r w:rsidRPr="00A4165D">
          <w:rPr>
            <w:noProof/>
            <w:webHidden/>
          </w:rPr>
          <w:tab/>
        </w:r>
        <w:r w:rsidRPr="00A4165D">
          <w:rPr>
            <w:noProof/>
            <w:webHidden/>
          </w:rPr>
          <w:fldChar w:fldCharType="begin"/>
        </w:r>
        <w:r w:rsidRPr="00A4165D">
          <w:rPr>
            <w:noProof/>
            <w:webHidden/>
          </w:rPr>
          <w:instrText xml:space="preserve"> PAGEREF _Toc34983541 \h </w:instrText>
        </w:r>
        <w:r w:rsidRPr="00A4165D">
          <w:rPr>
            <w:noProof/>
            <w:webHidden/>
          </w:rPr>
        </w:r>
        <w:r w:rsidRPr="00A4165D">
          <w:rPr>
            <w:noProof/>
            <w:webHidden/>
          </w:rPr>
          <w:fldChar w:fldCharType="separate"/>
        </w:r>
        <w:r w:rsidRPr="00A4165D">
          <w:rPr>
            <w:noProof/>
            <w:webHidden/>
          </w:rPr>
          <w:t>3</w:t>
        </w:r>
        <w:r w:rsidRPr="00A4165D">
          <w:rPr>
            <w:noProof/>
            <w:webHidden/>
          </w:rPr>
          <w:fldChar w:fldCharType="end"/>
        </w:r>
      </w:hyperlink>
    </w:p>
    <w:p w14:paraId="76BA731A" w14:textId="48DD06EB"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42" w:history="1">
        <w:r w:rsidRPr="00A4165D">
          <w:rPr>
            <w:rStyle w:val="Hyperlink"/>
            <w:rFonts w:asciiTheme="minorBidi" w:hAnsiTheme="minorBidi"/>
            <w:bCs/>
            <w:noProof/>
          </w:rPr>
          <w:t>Recruitment and selection process</w:t>
        </w:r>
        <w:r w:rsidRPr="00A4165D">
          <w:rPr>
            <w:noProof/>
            <w:webHidden/>
          </w:rPr>
          <w:tab/>
        </w:r>
        <w:r w:rsidRPr="00A4165D">
          <w:rPr>
            <w:noProof/>
            <w:webHidden/>
          </w:rPr>
          <w:fldChar w:fldCharType="begin"/>
        </w:r>
        <w:r w:rsidRPr="00A4165D">
          <w:rPr>
            <w:noProof/>
            <w:webHidden/>
          </w:rPr>
          <w:instrText xml:space="preserve"> PAGEREF _Toc34983542 \h </w:instrText>
        </w:r>
        <w:r w:rsidRPr="00A4165D">
          <w:rPr>
            <w:noProof/>
            <w:webHidden/>
          </w:rPr>
        </w:r>
        <w:r w:rsidRPr="00A4165D">
          <w:rPr>
            <w:noProof/>
            <w:webHidden/>
          </w:rPr>
          <w:fldChar w:fldCharType="separate"/>
        </w:r>
        <w:r w:rsidRPr="00A4165D">
          <w:rPr>
            <w:noProof/>
            <w:webHidden/>
          </w:rPr>
          <w:t>3</w:t>
        </w:r>
        <w:r w:rsidRPr="00A4165D">
          <w:rPr>
            <w:noProof/>
            <w:webHidden/>
          </w:rPr>
          <w:fldChar w:fldCharType="end"/>
        </w:r>
      </w:hyperlink>
    </w:p>
    <w:p w14:paraId="69DE9DE2" w14:textId="6D2F887C"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43" w:history="1">
        <w:r w:rsidRPr="00A4165D">
          <w:rPr>
            <w:rStyle w:val="Hyperlink"/>
            <w:rFonts w:asciiTheme="minorBidi" w:hAnsiTheme="minorBidi"/>
            <w:bCs/>
            <w:noProof/>
          </w:rPr>
          <w:t>Entry requirements</w:t>
        </w:r>
        <w:r w:rsidRPr="00A4165D">
          <w:rPr>
            <w:noProof/>
            <w:webHidden/>
          </w:rPr>
          <w:tab/>
        </w:r>
        <w:r w:rsidRPr="00A4165D">
          <w:rPr>
            <w:noProof/>
            <w:webHidden/>
          </w:rPr>
          <w:fldChar w:fldCharType="begin"/>
        </w:r>
        <w:r w:rsidRPr="00A4165D">
          <w:rPr>
            <w:noProof/>
            <w:webHidden/>
          </w:rPr>
          <w:instrText xml:space="preserve"> PAGEREF _Toc34983543 \h </w:instrText>
        </w:r>
        <w:r w:rsidRPr="00A4165D">
          <w:rPr>
            <w:noProof/>
            <w:webHidden/>
          </w:rPr>
        </w:r>
        <w:r w:rsidRPr="00A4165D">
          <w:rPr>
            <w:noProof/>
            <w:webHidden/>
          </w:rPr>
          <w:fldChar w:fldCharType="separate"/>
        </w:r>
        <w:r w:rsidRPr="00A4165D">
          <w:rPr>
            <w:noProof/>
            <w:webHidden/>
          </w:rPr>
          <w:t>3</w:t>
        </w:r>
        <w:r w:rsidRPr="00A4165D">
          <w:rPr>
            <w:noProof/>
            <w:webHidden/>
          </w:rPr>
          <w:fldChar w:fldCharType="end"/>
        </w:r>
      </w:hyperlink>
    </w:p>
    <w:p w14:paraId="1C5BE79B" w14:textId="07B417EB"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44" w:history="1">
        <w:r w:rsidRPr="00A4165D">
          <w:rPr>
            <w:rStyle w:val="Hyperlink"/>
            <w:rFonts w:asciiTheme="minorBidi" w:hAnsiTheme="minorBidi"/>
            <w:noProof/>
          </w:rPr>
          <w:t>Initial Needs Assessment and Recognition of Prior Learning (RPL)</w:t>
        </w:r>
        <w:r w:rsidRPr="00A4165D">
          <w:rPr>
            <w:noProof/>
            <w:webHidden/>
          </w:rPr>
          <w:tab/>
        </w:r>
        <w:r w:rsidRPr="00A4165D">
          <w:rPr>
            <w:noProof/>
            <w:webHidden/>
          </w:rPr>
          <w:fldChar w:fldCharType="begin"/>
        </w:r>
        <w:r w:rsidRPr="00A4165D">
          <w:rPr>
            <w:noProof/>
            <w:webHidden/>
          </w:rPr>
          <w:instrText xml:space="preserve"> PAGEREF _Toc34983544 \h </w:instrText>
        </w:r>
        <w:r w:rsidRPr="00A4165D">
          <w:rPr>
            <w:noProof/>
            <w:webHidden/>
          </w:rPr>
        </w:r>
        <w:r w:rsidRPr="00A4165D">
          <w:rPr>
            <w:noProof/>
            <w:webHidden/>
          </w:rPr>
          <w:fldChar w:fldCharType="separate"/>
        </w:r>
        <w:r w:rsidRPr="00A4165D">
          <w:rPr>
            <w:noProof/>
            <w:webHidden/>
          </w:rPr>
          <w:t>3</w:t>
        </w:r>
        <w:r w:rsidRPr="00A4165D">
          <w:rPr>
            <w:noProof/>
            <w:webHidden/>
          </w:rPr>
          <w:fldChar w:fldCharType="end"/>
        </w:r>
      </w:hyperlink>
    </w:p>
    <w:p w14:paraId="0CD0EC7E" w14:textId="392C0514"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45" w:history="1">
        <w:r w:rsidRPr="00A4165D">
          <w:rPr>
            <w:rStyle w:val="Hyperlink"/>
            <w:noProof/>
          </w:rPr>
          <w:t>Agreements and Commitment Statements</w:t>
        </w:r>
        <w:r w:rsidRPr="00A4165D">
          <w:rPr>
            <w:noProof/>
            <w:webHidden/>
          </w:rPr>
          <w:tab/>
        </w:r>
        <w:r w:rsidRPr="00A4165D">
          <w:rPr>
            <w:noProof/>
            <w:webHidden/>
          </w:rPr>
          <w:fldChar w:fldCharType="begin"/>
        </w:r>
        <w:r w:rsidRPr="00A4165D">
          <w:rPr>
            <w:noProof/>
            <w:webHidden/>
          </w:rPr>
          <w:instrText xml:space="preserve"> PAGEREF _Toc34983545 \h </w:instrText>
        </w:r>
        <w:r w:rsidRPr="00A4165D">
          <w:rPr>
            <w:noProof/>
            <w:webHidden/>
          </w:rPr>
        </w:r>
        <w:r w:rsidRPr="00A4165D">
          <w:rPr>
            <w:noProof/>
            <w:webHidden/>
          </w:rPr>
          <w:fldChar w:fldCharType="separate"/>
        </w:r>
        <w:r w:rsidRPr="00A4165D">
          <w:rPr>
            <w:noProof/>
            <w:webHidden/>
          </w:rPr>
          <w:t>4</w:t>
        </w:r>
        <w:r w:rsidRPr="00A4165D">
          <w:rPr>
            <w:noProof/>
            <w:webHidden/>
          </w:rPr>
          <w:fldChar w:fldCharType="end"/>
        </w:r>
      </w:hyperlink>
    </w:p>
    <w:p w14:paraId="460D66AE" w14:textId="48C1FAA0"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46" w:history="1">
        <w:r w:rsidRPr="00A4165D">
          <w:rPr>
            <w:rStyle w:val="Hyperlink"/>
            <w:rFonts w:asciiTheme="minorBidi" w:hAnsiTheme="minorBidi"/>
            <w:bCs/>
            <w:noProof/>
          </w:rPr>
          <w:t>Off-the-job training requirements</w:t>
        </w:r>
        <w:r w:rsidRPr="00A4165D">
          <w:rPr>
            <w:noProof/>
            <w:webHidden/>
          </w:rPr>
          <w:tab/>
        </w:r>
        <w:r w:rsidRPr="00A4165D">
          <w:rPr>
            <w:noProof/>
            <w:webHidden/>
          </w:rPr>
          <w:fldChar w:fldCharType="begin"/>
        </w:r>
        <w:r w:rsidRPr="00A4165D">
          <w:rPr>
            <w:noProof/>
            <w:webHidden/>
          </w:rPr>
          <w:instrText xml:space="preserve"> PAGEREF _Toc34983546 \h </w:instrText>
        </w:r>
        <w:r w:rsidRPr="00A4165D">
          <w:rPr>
            <w:noProof/>
            <w:webHidden/>
          </w:rPr>
        </w:r>
        <w:r w:rsidRPr="00A4165D">
          <w:rPr>
            <w:noProof/>
            <w:webHidden/>
          </w:rPr>
          <w:fldChar w:fldCharType="separate"/>
        </w:r>
        <w:r w:rsidRPr="00A4165D">
          <w:rPr>
            <w:noProof/>
            <w:webHidden/>
          </w:rPr>
          <w:t>4</w:t>
        </w:r>
        <w:r w:rsidRPr="00A4165D">
          <w:rPr>
            <w:noProof/>
            <w:webHidden/>
          </w:rPr>
          <w:fldChar w:fldCharType="end"/>
        </w:r>
      </w:hyperlink>
    </w:p>
    <w:p w14:paraId="0B28F0F0" w14:textId="7B2BC924"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47" w:history="1">
        <w:r w:rsidRPr="00A4165D">
          <w:rPr>
            <w:rStyle w:val="Hyperlink"/>
            <w:rFonts w:asciiTheme="minorBidi" w:hAnsiTheme="minorBidi"/>
            <w:bCs/>
            <w:noProof/>
          </w:rPr>
          <w:t>Induction arrangements</w:t>
        </w:r>
        <w:r w:rsidRPr="00A4165D">
          <w:rPr>
            <w:noProof/>
            <w:webHidden/>
          </w:rPr>
          <w:tab/>
        </w:r>
        <w:r w:rsidRPr="00A4165D">
          <w:rPr>
            <w:noProof/>
            <w:webHidden/>
          </w:rPr>
          <w:fldChar w:fldCharType="begin"/>
        </w:r>
        <w:r w:rsidRPr="00A4165D">
          <w:rPr>
            <w:noProof/>
            <w:webHidden/>
          </w:rPr>
          <w:instrText xml:space="preserve"> PAGEREF _Toc34983547 \h </w:instrText>
        </w:r>
        <w:r w:rsidRPr="00A4165D">
          <w:rPr>
            <w:noProof/>
            <w:webHidden/>
          </w:rPr>
        </w:r>
        <w:r w:rsidRPr="00A4165D">
          <w:rPr>
            <w:noProof/>
            <w:webHidden/>
          </w:rPr>
          <w:fldChar w:fldCharType="separate"/>
        </w:r>
        <w:r w:rsidRPr="00A4165D">
          <w:rPr>
            <w:noProof/>
            <w:webHidden/>
          </w:rPr>
          <w:t>5</w:t>
        </w:r>
        <w:r w:rsidRPr="00A4165D">
          <w:rPr>
            <w:noProof/>
            <w:webHidden/>
          </w:rPr>
          <w:fldChar w:fldCharType="end"/>
        </w:r>
      </w:hyperlink>
    </w:p>
    <w:p w14:paraId="3CAFE4DB" w14:textId="6243D099" w:rsidR="00A4165D" w:rsidRPr="00A4165D" w:rsidRDefault="00A4165D" w:rsidP="00A4165D">
      <w:pPr>
        <w:pStyle w:val="TOC1"/>
        <w:tabs>
          <w:tab w:val="right" w:leader="dot" w:pos="9060"/>
        </w:tabs>
        <w:spacing w:line="288" w:lineRule="auto"/>
        <w:rPr>
          <w:rFonts w:asciiTheme="minorHAnsi" w:eastAsiaTheme="minorEastAsia" w:hAnsiTheme="minorHAnsi" w:cstheme="minorBidi"/>
          <w:noProof/>
          <w:szCs w:val="22"/>
          <w:lang w:eastAsia="en-GB"/>
        </w:rPr>
      </w:pPr>
      <w:hyperlink w:anchor="_Toc34983548" w:history="1">
        <w:r w:rsidRPr="00A4165D">
          <w:rPr>
            <w:rStyle w:val="Hyperlink"/>
            <w:rFonts w:asciiTheme="minorBidi" w:hAnsiTheme="minorBidi"/>
            <w:noProof/>
          </w:rPr>
          <w:t>Funding arrangements</w:t>
        </w:r>
        <w:r w:rsidRPr="00A4165D">
          <w:rPr>
            <w:noProof/>
            <w:webHidden/>
          </w:rPr>
          <w:tab/>
        </w:r>
        <w:r w:rsidRPr="00A4165D">
          <w:rPr>
            <w:noProof/>
            <w:webHidden/>
          </w:rPr>
          <w:fldChar w:fldCharType="begin"/>
        </w:r>
        <w:r w:rsidRPr="00A4165D">
          <w:rPr>
            <w:noProof/>
            <w:webHidden/>
          </w:rPr>
          <w:instrText xml:space="preserve"> PAGEREF _Toc34983548 \h </w:instrText>
        </w:r>
        <w:r w:rsidRPr="00A4165D">
          <w:rPr>
            <w:noProof/>
            <w:webHidden/>
          </w:rPr>
        </w:r>
        <w:r w:rsidRPr="00A4165D">
          <w:rPr>
            <w:noProof/>
            <w:webHidden/>
          </w:rPr>
          <w:fldChar w:fldCharType="separate"/>
        </w:r>
        <w:r w:rsidRPr="00A4165D">
          <w:rPr>
            <w:noProof/>
            <w:webHidden/>
          </w:rPr>
          <w:t>5</w:t>
        </w:r>
        <w:r w:rsidRPr="00A4165D">
          <w:rPr>
            <w:noProof/>
            <w:webHidden/>
          </w:rPr>
          <w:fldChar w:fldCharType="end"/>
        </w:r>
      </w:hyperlink>
    </w:p>
    <w:p w14:paraId="42EB6BD7" w14:textId="20D15F6F" w:rsidR="00A4165D" w:rsidRPr="00A4165D" w:rsidRDefault="00A4165D" w:rsidP="00A4165D">
      <w:pPr>
        <w:pStyle w:val="TOC1"/>
        <w:tabs>
          <w:tab w:val="right" w:leader="dot" w:pos="9060"/>
        </w:tabs>
        <w:spacing w:line="288" w:lineRule="auto"/>
        <w:rPr>
          <w:rFonts w:asciiTheme="minorHAnsi" w:eastAsiaTheme="minorEastAsia" w:hAnsiTheme="minorHAnsi" w:cstheme="minorBidi"/>
          <w:noProof/>
          <w:szCs w:val="22"/>
          <w:lang w:eastAsia="en-GB"/>
        </w:rPr>
      </w:pPr>
      <w:hyperlink w:anchor="_Toc34983549" w:history="1">
        <w:r w:rsidRPr="00A4165D">
          <w:rPr>
            <w:rStyle w:val="Hyperlink"/>
            <w:noProof/>
          </w:rPr>
          <w:t xml:space="preserve">Roles and responsibilities of the </w:t>
        </w:r>
        <w:r w:rsidRPr="00A4165D">
          <w:rPr>
            <w:rStyle w:val="Hyperlink"/>
            <w:noProof/>
            <w:u w:val="none"/>
          </w:rPr>
          <w:t>apprentice</w:t>
        </w:r>
        <w:r w:rsidRPr="00A4165D">
          <w:rPr>
            <w:rStyle w:val="Hyperlink"/>
            <w:noProof/>
          </w:rPr>
          <w:t>, the employer and the University</w:t>
        </w:r>
        <w:r w:rsidRPr="00A4165D">
          <w:rPr>
            <w:noProof/>
            <w:webHidden/>
          </w:rPr>
          <w:tab/>
        </w:r>
        <w:r w:rsidRPr="00A4165D">
          <w:rPr>
            <w:noProof/>
            <w:webHidden/>
          </w:rPr>
          <w:fldChar w:fldCharType="begin"/>
        </w:r>
        <w:r w:rsidRPr="00A4165D">
          <w:rPr>
            <w:noProof/>
            <w:webHidden/>
          </w:rPr>
          <w:instrText xml:space="preserve"> PAGEREF _Toc34983549 \h </w:instrText>
        </w:r>
        <w:r w:rsidRPr="00A4165D">
          <w:rPr>
            <w:noProof/>
            <w:webHidden/>
          </w:rPr>
        </w:r>
        <w:r w:rsidRPr="00A4165D">
          <w:rPr>
            <w:noProof/>
            <w:webHidden/>
          </w:rPr>
          <w:fldChar w:fldCharType="separate"/>
        </w:r>
        <w:r w:rsidRPr="00A4165D">
          <w:rPr>
            <w:noProof/>
            <w:webHidden/>
          </w:rPr>
          <w:t>6</w:t>
        </w:r>
        <w:r w:rsidRPr="00A4165D">
          <w:rPr>
            <w:noProof/>
            <w:webHidden/>
          </w:rPr>
          <w:fldChar w:fldCharType="end"/>
        </w:r>
      </w:hyperlink>
    </w:p>
    <w:p w14:paraId="5C94FF7B" w14:textId="61D3BE93" w:rsidR="00A4165D" w:rsidRPr="00A4165D" w:rsidRDefault="00A4165D" w:rsidP="00A4165D">
      <w:pPr>
        <w:pStyle w:val="TOC1"/>
        <w:tabs>
          <w:tab w:val="right" w:leader="dot" w:pos="9060"/>
        </w:tabs>
        <w:spacing w:line="288" w:lineRule="auto"/>
        <w:rPr>
          <w:rFonts w:asciiTheme="minorHAnsi" w:eastAsiaTheme="minorEastAsia" w:hAnsiTheme="minorHAnsi" w:cstheme="minorBidi"/>
          <w:noProof/>
          <w:szCs w:val="22"/>
          <w:lang w:eastAsia="en-GB"/>
        </w:rPr>
      </w:pPr>
      <w:hyperlink w:anchor="_Toc34983550" w:history="1">
        <w:r w:rsidRPr="00A4165D">
          <w:rPr>
            <w:rStyle w:val="Hyperlink"/>
            <w:rFonts w:asciiTheme="minorBidi" w:hAnsiTheme="minorBidi"/>
            <w:noProof/>
          </w:rPr>
          <w:t>About the apprenticeship programme</w:t>
        </w:r>
        <w:r w:rsidRPr="00A4165D">
          <w:rPr>
            <w:noProof/>
            <w:webHidden/>
          </w:rPr>
          <w:tab/>
        </w:r>
        <w:r w:rsidRPr="00A4165D">
          <w:rPr>
            <w:noProof/>
            <w:webHidden/>
          </w:rPr>
          <w:fldChar w:fldCharType="begin"/>
        </w:r>
        <w:r w:rsidRPr="00A4165D">
          <w:rPr>
            <w:noProof/>
            <w:webHidden/>
          </w:rPr>
          <w:instrText xml:space="preserve"> PAGEREF _Toc34983550 \h </w:instrText>
        </w:r>
        <w:r w:rsidRPr="00A4165D">
          <w:rPr>
            <w:noProof/>
            <w:webHidden/>
          </w:rPr>
        </w:r>
        <w:r w:rsidRPr="00A4165D">
          <w:rPr>
            <w:noProof/>
            <w:webHidden/>
          </w:rPr>
          <w:fldChar w:fldCharType="separate"/>
        </w:r>
        <w:r w:rsidRPr="00A4165D">
          <w:rPr>
            <w:noProof/>
            <w:webHidden/>
          </w:rPr>
          <w:t>9</w:t>
        </w:r>
        <w:r w:rsidRPr="00A4165D">
          <w:rPr>
            <w:noProof/>
            <w:webHidden/>
          </w:rPr>
          <w:fldChar w:fldCharType="end"/>
        </w:r>
      </w:hyperlink>
    </w:p>
    <w:p w14:paraId="5B19EC7F" w14:textId="0E7B5B95"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51" w:history="1">
        <w:r w:rsidRPr="00A4165D">
          <w:rPr>
            <w:rStyle w:val="Hyperlink"/>
            <w:rFonts w:asciiTheme="minorBidi" w:hAnsiTheme="minorBidi"/>
            <w:bCs/>
            <w:noProof/>
          </w:rPr>
          <w:t>Overview</w:t>
        </w:r>
        <w:r w:rsidRPr="00A4165D">
          <w:rPr>
            <w:noProof/>
            <w:webHidden/>
          </w:rPr>
          <w:tab/>
        </w:r>
        <w:r w:rsidRPr="00A4165D">
          <w:rPr>
            <w:noProof/>
            <w:webHidden/>
          </w:rPr>
          <w:fldChar w:fldCharType="begin"/>
        </w:r>
        <w:r w:rsidRPr="00A4165D">
          <w:rPr>
            <w:noProof/>
            <w:webHidden/>
          </w:rPr>
          <w:instrText xml:space="preserve"> PAGEREF _Toc34983551 \h </w:instrText>
        </w:r>
        <w:r w:rsidRPr="00A4165D">
          <w:rPr>
            <w:noProof/>
            <w:webHidden/>
          </w:rPr>
        </w:r>
        <w:r w:rsidRPr="00A4165D">
          <w:rPr>
            <w:noProof/>
            <w:webHidden/>
          </w:rPr>
          <w:fldChar w:fldCharType="separate"/>
        </w:r>
        <w:r w:rsidRPr="00A4165D">
          <w:rPr>
            <w:noProof/>
            <w:webHidden/>
          </w:rPr>
          <w:t>9</w:t>
        </w:r>
        <w:r w:rsidRPr="00A4165D">
          <w:rPr>
            <w:noProof/>
            <w:webHidden/>
          </w:rPr>
          <w:fldChar w:fldCharType="end"/>
        </w:r>
      </w:hyperlink>
    </w:p>
    <w:p w14:paraId="0C92A3AC" w14:textId="3A2C2C50"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52" w:history="1">
        <w:r w:rsidRPr="00A4165D">
          <w:rPr>
            <w:rStyle w:val="Hyperlink"/>
            <w:rFonts w:asciiTheme="minorBidi" w:hAnsiTheme="minorBidi"/>
            <w:noProof/>
          </w:rPr>
          <w:t>Course learning outcomes</w:t>
        </w:r>
        <w:r w:rsidRPr="00A4165D">
          <w:rPr>
            <w:noProof/>
            <w:webHidden/>
          </w:rPr>
          <w:tab/>
        </w:r>
        <w:r w:rsidRPr="00A4165D">
          <w:rPr>
            <w:noProof/>
            <w:webHidden/>
          </w:rPr>
          <w:fldChar w:fldCharType="begin"/>
        </w:r>
        <w:r w:rsidRPr="00A4165D">
          <w:rPr>
            <w:noProof/>
            <w:webHidden/>
          </w:rPr>
          <w:instrText xml:space="preserve"> PAGEREF _Toc34983552 \h </w:instrText>
        </w:r>
        <w:r w:rsidRPr="00A4165D">
          <w:rPr>
            <w:noProof/>
            <w:webHidden/>
          </w:rPr>
        </w:r>
        <w:r w:rsidRPr="00A4165D">
          <w:rPr>
            <w:noProof/>
            <w:webHidden/>
          </w:rPr>
          <w:fldChar w:fldCharType="separate"/>
        </w:r>
        <w:r w:rsidRPr="00A4165D">
          <w:rPr>
            <w:noProof/>
            <w:webHidden/>
          </w:rPr>
          <w:t>10</w:t>
        </w:r>
        <w:r w:rsidRPr="00A4165D">
          <w:rPr>
            <w:noProof/>
            <w:webHidden/>
          </w:rPr>
          <w:fldChar w:fldCharType="end"/>
        </w:r>
      </w:hyperlink>
    </w:p>
    <w:p w14:paraId="709DC7A9" w14:textId="25BFCC03"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53" w:history="1">
        <w:r w:rsidRPr="00A4165D">
          <w:rPr>
            <w:rStyle w:val="Hyperlink"/>
            <w:rFonts w:asciiTheme="minorBidi" w:hAnsiTheme="minorBidi"/>
            <w:noProof/>
          </w:rPr>
          <w:t>Course structure</w:t>
        </w:r>
        <w:r w:rsidRPr="00A4165D">
          <w:rPr>
            <w:noProof/>
            <w:webHidden/>
          </w:rPr>
          <w:tab/>
        </w:r>
        <w:r w:rsidRPr="00A4165D">
          <w:rPr>
            <w:noProof/>
            <w:webHidden/>
          </w:rPr>
          <w:fldChar w:fldCharType="begin"/>
        </w:r>
        <w:r w:rsidRPr="00A4165D">
          <w:rPr>
            <w:noProof/>
            <w:webHidden/>
          </w:rPr>
          <w:instrText xml:space="preserve"> PAGEREF _Toc34983553 \h </w:instrText>
        </w:r>
        <w:r w:rsidRPr="00A4165D">
          <w:rPr>
            <w:noProof/>
            <w:webHidden/>
          </w:rPr>
        </w:r>
        <w:r w:rsidRPr="00A4165D">
          <w:rPr>
            <w:noProof/>
            <w:webHidden/>
          </w:rPr>
          <w:fldChar w:fldCharType="separate"/>
        </w:r>
        <w:r w:rsidRPr="00A4165D">
          <w:rPr>
            <w:noProof/>
            <w:webHidden/>
          </w:rPr>
          <w:t>10</w:t>
        </w:r>
        <w:r w:rsidRPr="00A4165D">
          <w:rPr>
            <w:noProof/>
            <w:webHidden/>
          </w:rPr>
          <w:fldChar w:fldCharType="end"/>
        </w:r>
      </w:hyperlink>
    </w:p>
    <w:p w14:paraId="700197DA" w14:textId="4D6DFB78"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54" w:history="1">
        <w:r w:rsidRPr="00A4165D">
          <w:rPr>
            <w:rStyle w:val="Hyperlink"/>
            <w:rFonts w:asciiTheme="minorBidi" w:hAnsiTheme="minorBidi"/>
            <w:bCs/>
            <w:noProof/>
          </w:rPr>
          <w:t>Work-based learning</w:t>
        </w:r>
        <w:r w:rsidRPr="00A4165D">
          <w:rPr>
            <w:noProof/>
            <w:webHidden/>
          </w:rPr>
          <w:tab/>
        </w:r>
        <w:r w:rsidRPr="00A4165D">
          <w:rPr>
            <w:noProof/>
            <w:webHidden/>
          </w:rPr>
          <w:fldChar w:fldCharType="begin"/>
        </w:r>
        <w:r w:rsidRPr="00A4165D">
          <w:rPr>
            <w:noProof/>
            <w:webHidden/>
          </w:rPr>
          <w:instrText xml:space="preserve"> PAGEREF _Toc34983554 \h </w:instrText>
        </w:r>
        <w:r w:rsidRPr="00A4165D">
          <w:rPr>
            <w:noProof/>
            <w:webHidden/>
          </w:rPr>
        </w:r>
        <w:r w:rsidRPr="00A4165D">
          <w:rPr>
            <w:noProof/>
            <w:webHidden/>
          </w:rPr>
          <w:fldChar w:fldCharType="separate"/>
        </w:r>
        <w:r w:rsidRPr="00A4165D">
          <w:rPr>
            <w:noProof/>
            <w:webHidden/>
          </w:rPr>
          <w:t>11</w:t>
        </w:r>
        <w:r w:rsidRPr="00A4165D">
          <w:rPr>
            <w:noProof/>
            <w:webHidden/>
          </w:rPr>
          <w:fldChar w:fldCharType="end"/>
        </w:r>
      </w:hyperlink>
    </w:p>
    <w:p w14:paraId="082B70F9" w14:textId="08CF6854"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55" w:history="1">
        <w:r w:rsidRPr="00A4165D">
          <w:rPr>
            <w:rStyle w:val="Hyperlink"/>
            <w:rFonts w:asciiTheme="minorBidi" w:hAnsiTheme="minorBidi"/>
            <w:bCs/>
            <w:noProof/>
          </w:rPr>
          <w:t>Assessment</w:t>
        </w:r>
        <w:r w:rsidRPr="00A4165D">
          <w:rPr>
            <w:noProof/>
            <w:webHidden/>
          </w:rPr>
          <w:tab/>
        </w:r>
        <w:r w:rsidRPr="00A4165D">
          <w:rPr>
            <w:noProof/>
            <w:webHidden/>
          </w:rPr>
          <w:fldChar w:fldCharType="begin"/>
        </w:r>
        <w:r w:rsidRPr="00A4165D">
          <w:rPr>
            <w:noProof/>
            <w:webHidden/>
          </w:rPr>
          <w:instrText xml:space="preserve"> PAGEREF _Toc34983555 \h </w:instrText>
        </w:r>
        <w:r w:rsidRPr="00A4165D">
          <w:rPr>
            <w:noProof/>
            <w:webHidden/>
          </w:rPr>
        </w:r>
        <w:r w:rsidRPr="00A4165D">
          <w:rPr>
            <w:noProof/>
            <w:webHidden/>
          </w:rPr>
          <w:fldChar w:fldCharType="separate"/>
        </w:r>
        <w:r w:rsidRPr="00A4165D">
          <w:rPr>
            <w:noProof/>
            <w:webHidden/>
          </w:rPr>
          <w:t>11</w:t>
        </w:r>
        <w:r w:rsidRPr="00A4165D">
          <w:rPr>
            <w:noProof/>
            <w:webHidden/>
          </w:rPr>
          <w:fldChar w:fldCharType="end"/>
        </w:r>
      </w:hyperlink>
    </w:p>
    <w:p w14:paraId="0599ADCB" w14:textId="27B562AA" w:rsidR="00A4165D" w:rsidRPr="00A4165D" w:rsidRDefault="00A4165D" w:rsidP="00A4165D">
      <w:pPr>
        <w:pStyle w:val="TOC1"/>
        <w:tabs>
          <w:tab w:val="right" w:leader="dot" w:pos="9060"/>
        </w:tabs>
        <w:spacing w:line="288" w:lineRule="auto"/>
        <w:rPr>
          <w:rFonts w:asciiTheme="minorHAnsi" w:eastAsiaTheme="minorEastAsia" w:hAnsiTheme="minorHAnsi" w:cstheme="minorBidi"/>
          <w:noProof/>
          <w:szCs w:val="22"/>
          <w:lang w:eastAsia="en-GB"/>
        </w:rPr>
      </w:pPr>
      <w:hyperlink w:anchor="_Toc34983556" w:history="1">
        <w:r w:rsidRPr="00A4165D">
          <w:rPr>
            <w:rStyle w:val="Hyperlink"/>
            <w:bCs/>
            <w:noProof/>
          </w:rPr>
          <w:t>End Point Assessment (EPA)</w:t>
        </w:r>
        <w:r w:rsidRPr="00A4165D">
          <w:rPr>
            <w:noProof/>
            <w:webHidden/>
          </w:rPr>
          <w:tab/>
        </w:r>
        <w:r w:rsidRPr="00A4165D">
          <w:rPr>
            <w:noProof/>
            <w:webHidden/>
          </w:rPr>
          <w:fldChar w:fldCharType="begin"/>
        </w:r>
        <w:r w:rsidRPr="00A4165D">
          <w:rPr>
            <w:noProof/>
            <w:webHidden/>
          </w:rPr>
          <w:instrText xml:space="preserve"> PAGEREF _Toc34983556 \h </w:instrText>
        </w:r>
        <w:r w:rsidRPr="00A4165D">
          <w:rPr>
            <w:noProof/>
            <w:webHidden/>
          </w:rPr>
        </w:r>
        <w:r w:rsidRPr="00A4165D">
          <w:rPr>
            <w:noProof/>
            <w:webHidden/>
          </w:rPr>
          <w:fldChar w:fldCharType="separate"/>
        </w:r>
        <w:r w:rsidRPr="00A4165D">
          <w:rPr>
            <w:noProof/>
            <w:webHidden/>
          </w:rPr>
          <w:t>13</w:t>
        </w:r>
        <w:r w:rsidRPr="00A4165D">
          <w:rPr>
            <w:noProof/>
            <w:webHidden/>
          </w:rPr>
          <w:fldChar w:fldCharType="end"/>
        </w:r>
      </w:hyperlink>
    </w:p>
    <w:p w14:paraId="73ACF419" w14:textId="1707E2BF" w:rsidR="00A4165D" w:rsidRPr="00A4165D" w:rsidRDefault="00A4165D" w:rsidP="00A4165D">
      <w:pPr>
        <w:pStyle w:val="TOC1"/>
        <w:tabs>
          <w:tab w:val="right" w:leader="dot" w:pos="9060"/>
        </w:tabs>
        <w:spacing w:line="288" w:lineRule="auto"/>
        <w:rPr>
          <w:rFonts w:asciiTheme="minorHAnsi" w:eastAsiaTheme="minorEastAsia" w:hAnsiTheme="minorHAnsi" w:cstheme="minorBidi"/>
          <w:noProof/>
          <w:szCs w:val="22"/>
          <w:lang w:eastAsia="en-GB"/>
        </w:rPr>
      </w:pPr>
      <w:hyperlink w:anchor="_Toc34983557" w:history="1">
        <w:r w:rsidRPr="00A4165D">
          <w:rPr>
            <w:rStyle w:val="Hyperlink"/>
            <w:noProof/>
          </w:rPr>
          <w:t>Progress monitoring and tripartite reviews</w:t>
        </w:r>
        <w:r w:rsidRPr="00A4165D">
          <w:rPr>
            <w:noProof/>
            <w:webHidden/>
          </w:rPr>
          <w:tab/>
        </w:r>
        <w:r w:rsidRPr="00A4165D">
          <w:rPr>
            <w:noProof/>
            <w:webHidden/>
          </w:rPr>
          <w:fldChar w:fldCharType="begin"/>
        </w:r>
        <w:r w:rsidRPr="00A4165D">
          <w:rPr>
            <w:noProof/>
            <w:webHidden/>
          </w:rPr>
          <w:instrText xml:space="preserve"> PAGEREF _Toc34983557 \h </w:instrText>
        </w:r>
        <w:r w:rsidRPr="00A4165D">
          <w:rPr>
            <w:noProof/>
            <w:webHidden/>
          </w:rPr>
        </w:r>
        <w:r w:rsidRPr="00A4165D">
          <w:rPr>
            <w:noProof/>
            <w:webHidden/>
          </w:rPr>
          <w:fldChar w:fldCharType="separate"/>
        </w:r>
        <w:r w:rsidRPr="00A4165D">
          <w:rPr>
            <w:noProof/>
            <w:webHidden/>
          </w:rPr>
          <w:t>15</w:t>
        </w:r>
        <w:r w:rsidRPr="00A4165D">
          <w:rPr>
            <w:noProof/>
            <w:webHidden/>
          </w:rPr>
          <w:fldChar w:fldCharType="end"/>
        </w:r>
      </w:hyperlink>
    </w:p>
    <w:p w14:paraId="4D1D5B7E" w14:textId="6665473C" w:rsidR="00A4165D" w:rsidRPr="00A4165D" w:rsidRDefault="00A4165D" w:rsidP="00A4165D">
      <w:pPr>
        <w:pStyle w:val="TOC1"/>
        <w:tabs>
          <w:tab w:val="right" w:leader="dot" w:pos="9060"/>
        </w:tabs>
        <w:spacing w:line="288" w:lineRule="auto"/>
        <w:rPr>
          <w:rFonts w:asciiTheme="minorHAnsi" w:eastAsiaTheme="minorEastAsia" w:hAnsiTheme="minorHAnsi" w:cstheme="minorBidi"/>
          <w:noProof/>
          <w:szCs w:val="22"/>
          <w:lang w:eastAsia="en-GB"/>
        </w:rPr>
      </w:pPr>
      <w:hyperlink w:anchor="_Toc34983558" w:history="1">
        <w:r w:rsidRPr="00A4165D">
          <w:rPr>
            <w:rStyle w:val="Hyperlink"/>
            <w:bCs/>
            <w:noProof/>
          </w:rPr>
          <w:t>Breaks in learning or withdrawal from the apprenticeship programme</w:t>
        </w:r>
        <w:r w:rsidRPr="00A4165D">
          <w:rPr>
            <w:noProof/>
            <w:webHidden/>
          </w:rPr>
          <w:tab/>
        </w:r>
        <w:r w:rsidRPr="00A4165D">
          <w:rPr>
            <w:noProof/>
            <w:webHidden/>
          </w:rPr>
          <w:fldChar w:fldCharType="begin"/>
        </w:r>
        <w:r w:rsidRPr="00A4165D">
          <w:rPr>
            <w:noProof/>
            <w:webHidden/>
          </w:rPr>
          <w:instrText xml:space="preserve"> PAGEREF _Toc34983558 \h </w:instrText>
        </w:r>
        <w:r w:rsidRPr="00A4165D">
          <w:rPr>
            <w:noProof/>
            <w:webHidden/>
          </w:rPr>
        </w:r>
        <w:r w:rsidRPr="00A4165D">
          <w:rPr>
            <w:noProof/>
            <w:webHidden/>
          </w:rPr>
          <w:fldChar w:fldCharType="separate"/>
        </w:r>
        <w:r w:rsidRPr="00A4165D">
          <w:rPr>
            <w:noProof/>
            <w:webHidden/>
          </w:rPr>
          <w:t>15</w:t>
        </w:r>
        <w:r w:rsidRPr="00A4165D">
          <w:rPr>
            <w:noProof/>
            <w:webHidden/>
          </w:rPr>
          <w:fldChar w:fldCharType="end"/>
        </w:r>
      </w:hyperlink>
    </w:p>
    <w:p w14:paraId="7A4BC6B7" w14:textId="5B825F0E"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59" w:history="1">
        <w:r w:rsidRPr="00A4165D">
          <w:rPr>
            <w:rStyle w:val="Hyperlink"/>
            <w:noProof/>
          </w:rPr>
          <w:t>Break in learning</w:t>
        </w:r>
        <w:r w:rsidRPr="00A4165D">
          <w:rPr>
            <w:noProof/>
            <w:webHidden/>
          </w:rPr>
          <w:tab/>
        </w:r>
        <w:r w:rsidRPr="00A4165D">
          <w:rPr>
            <w:noProof/>
            <w:webHidden/>
          </w:rPr>
          <w:fldChar w:fldCharType="begin"/>
        </w:r>
        <w:r w:rsidRPr="00A4165D">
          <w:rPr>
            <w:noProof/>
            <w:webHidden/>
          </w:rPr>
          <w:instrText xml:space="preserve"> PAGEREF _Toc34983559 \h </w:instrText>
        </w:r>
        <w:r w:rsidRPr="00A4165D">
          <w:rPr>
            <w:noProof/>
            <w:webHidden/>
          </w:rPr>
        </w:r>
        <w:r w:rsidRPr="00A4165D">
          <w:rPr>
            <w:noProof/>
            <w:webHidden/>
          </w:rPr>
          <w:fldChar w:fldCharType="separate"/>
        </w:r>
        <w:r w:rsidRPr="00A4165D">
          <w:rPr>
            <w:noProof/>
            <w:webHidden/>
          </w:rPr>
          <w:t>16</w:t>
        </w:r>
        <w:r w:rsidRPr="00A4165D">
          <w:rPr>
            <w:noProof/>
            <w:webHidden/>
          </w:rPr>
          <w:fldChar w:fldCharType="end"/>
        </w:r>
      </w:hyperlink>
    </w:p>
    <w:p w14:paraId="4813416F" w14:textId="4C5B20CB"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60" w:history="1">
        <w:r w:rsidRPr="00A4165D">
          <w:rPr>
            <w:rStyle w:val="Hyperlink"/>
            <w:noProof/>
          </w:rPr>
          <w:t>Redundancy</w:t>
        </w:r>
        <w:r w:rsidRPr="00A4165D">
          <w:rPr>
            <w:noProof/>
            <w:webHidden/>
          </w:rPr>
          <w:tab/>
        </w:r>
        <w:r w:rsidRPr="00A4165D">
          <w:rPr>
            <w:noProof/>
            <w:webHidden/>
          </w:rPr>
          <w:fldChar w:fldCharType="begin"/>
        </w:r>
        <w:r w:rsidRPr="00A4165D">
          <w:rPr>
            <w:noProof/>
            <w:webHidden/>
          </w:rPr>
          <w:instrText xml:space="preserve"> PAGEREF _Toc34983560 \h </w:instrText>
        </w:r>
        <w:r w:rsidRPr="00A4165D">
          <w:rPr>
            <w:noProof/>
            <w:webHidden/>
          </w:rPr>
        </w:r>
        <w:r w:rsidRPr="00A4165D">
          <w:rPr>
            <w:noProof/>
            <w:webHidden/>
          </w:rPr>
          <w:fldChar w:fldCharType="separate"/>
        </w:r>
        <w:r w:rsidRPr="00A4165D">
          <w:rPr>
            <w:noProof/>
            <w:webHidden/>
          </w:rPr>
          <w:t>16</w:t>
        </w:r>
        <w:r w:rsidRPr="00A4165D">
          <w:rPr>
            <w:noProof/>
            <w:webHidden/>
          </w:rPr>
          <w:fldChar w:fldCharType="end"/>
        </w:r>
      </w:hyperlink>
    </w:p>
    <w:p w14:paraId="25C208FB" w14:textId="65C07ADB"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61" w:history="1">
        <w:r w:rsidRPr="00A4165D">
          <w:rPr>
            <w:rStyle w:val="Hyperlink"/>
            <w:rFonts w:cs="Arial"/>
            <w:bCs/>
            <w:noProof/>
          </w:rPr>
          <w:t>Apprentice resignation</w:t>
        </w:r>
        <w:r w:rsidRPr="00A4165D">
          <w:rPr>
            <w:noProof/>
            <w:webHidden/>
          </w:rPr>
          <w:tab/>
        </w:r>
        <w:r w:rsidRPr="00A4165D">
          <w:rPr>
            <w:noProof/>
            <w:webHidden/>
          </w:rPr>
          <w:fldChar w:fldCharType="begin"/>
        </w:r>
        <w:r w:rsidRPr="00A4165D">
          <w:rPr>
            <w:noProof/>
            <w:webHidden/>
          </w:rPr>
          <w:instrText xml:space="preserve"> PAGEREF _Toc34983561 \h </w:instrText>
        </w:r>
        <w:r w:rsidRPr="00A4165D">
          <w:rPr>
            <w:noProof/>
            <w:webHidden/>
          </w:rPr>
        </w:r>
        <w:r w:rsidRPr="00A4165D">
          <w:rPr>
            <w:noProof/>
            <w:webHidden/>
          </w:rPr>
          <w:fldChar w:fldCharType="separate"/>
        </w:r>
        <w:r w:rsidRPr="00A4165D">
          <w:rPr>
            <w:noProof/>
            <w:webHidden/>
          </w:rPr>
          <w:t>17</w:t>
        </w:r>
        <w:r w:rsidRPr="00A4165D">
          <w:rPr>
            <w:noProof/>
            <w:webHidden/>
          </w:rPr>
          <w:fldChar w:fldCharType="end"/>
        </w:r>
      </w:hyperlink>
    </w:p>
    <w:p w14:paraId="1FDF4DDE" w14:textId="1476F4EA" w:rsidR="00A4165D" w:rsidRPr="00A4165D" w:rsidRDefault="00A4165D" w:rsidP="00A4165D">
      <w:pPr>
        <w:pStyle w:val="TOC1"/>
        <w:tabs>
          <w:tab w:val="right" w:leader="dot" w:pos="9060"/>
        </w:tabs>
        <w:spacing w:line="288" w:lineRule="auto"/>
        <w:rPr>
          <w:rFonts w:asciiTheme="minorHAnsi" w:eastAsiaTheme="minorEastAsia" w:hAnsiTheme="minorHAnsi" w:cstheme="minorBidi"/>
          <w:noProof/>
          <w:szCs w:val="22"/>
          <w:lang w:eastAsia="en-GB"/>
        </w:rPr>
      </w:pPr>
      <w:hyperlink w:anchor="_Toc34983562" w:history="1">
        <w:r w:rsidRPr="00A4165D">
          <w:rPr>
            <w:rStyle w:val="Hyperlink"/>
            <w:rFonts w:asciiTheme="minorBidi" w:hAnsiTheme="minorBidi"/>
            <w:noProof/>
          </w:rPr>
          <w:t>Managing the quality of apprenticeship programmes and employer feedback</w:t>
        </w:r>
        <w:r w:rsidRPr="00A4165D">
          <w:rPr>
            <w:noProof/>
            <w:webHidden/>
          </w:rPr>
          <w:tab/>
        </w:r>
        <w:r w:rsidRPr="00A4165D">
          <w:rPr>
            <w:noProof/>
            <w:webHidden/>
          </w:rPr>
          <w:fldChar w:fldCharType="begin"/>
        </w:r>
        <w:r w:rsidRPr="00A4165D">
          <w:rPr>
            <w:noProof/>
            <w:webHidden/>
          </w:rPr>
          <w:instrText xml:space="preserve"> PAGEREF _Toc34983562 \h </w:instrText>
        </w:r>
        <w:r w:rsidRPr="00A4165D">
          <w:rPr>
            <w:noProof/>
            <w:webHidden/>
          </w:rPr>
        </w:r>
        <w:r w:rsidRPr="00A4165D">
          <w:rPr>
            <w:noProof/>
            <w:webHidden/>
          </w:rPr>
          <w:fldChar w:fldCharType="separate"/>
        </w:r>
        <w:r w:rsidRPr="00A4165D">
          <w:rPr>
            <w:noProof/>
            <w:webHidden/>
          </w:rPr>
          <w:t>17</w:t>
        </w:r>
        <w:r w:rsidRPr="00A4165D">
          <w:rPr>
            <w:noProof/>
            <w:webHidden/>
          </w:rPr>
          <w:fldChar w:fldCharType="end"/>
        </w:r>
      </w:hyperlink>
    </w:p>
    <w:p w14:paraId="54BAF877" w14:textId="7C0D6216"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63" w:history="1">
        <w:r w:rsidRPr="00A4165D">
          <w:rPr>
            <w:rStyle w:val="Hyperlink"/>
            <w:rFonts w:asciiTheme="minorBidi" w:hAnsiTheme="minorBidi"/>
            <w:noProof/>
          </w:rPr>
          <w:t>ESFA Employer Satisfaction Survey</w:t>
        </w:r>
        <w:r w:rsidRPr="00A4165D">
          <w:rPr>
            <w:noProof/>
            <w:webHidden/>
          </w:rPr>
          <w:tab/>
        </w:r>
        <w:r w:rsidRPr="00A4165D">
          <w:rPr>
            <w:noProof/>
            <w:webHidden/>
          </w:rPr>
          <w:fldChar w:fldCharType="begin"/>
        </w:r>
        <w:r w:rsidRPr="00A4165D">
          <w:rPr>
            <w:noProof/>
            <w:webHidden/>
          </w:rPr>
          <w:instrText xml:space="preserve"> PAGEREF _Toc34983563 \h </w:instrText>
        </w:r>
        <w:r w:rsidRPr="00A4165D">
          <w:rPr>
            <w:noProof/>
            <w:webHidden/>
          </w:rPr>
        </w:r>
        <w:r w:rsidRPr="00A4165D">
          <w:rPr>
            <w:noProof/>
            <w:webHidden/>
          </w:rPr>
          <w:fldChar w:fldCharType="separate"/>
        </w:r>
        <w:r w:rsidRPr="00A4165D">
          <w:rPr>
            <w:noProof/>
            <w:webHidden/>
          </w:rPr>
          <w:t>17</w:t>
        </w:r>
        <w:r w:rsidRPr="00A4165D">
          <w:rPr>
            <w:noProof/>
            <w:webHidden/>
          </w:rPr>
          <w:fldChar w:fldCharType="end"/>
        </w:r>
      </w:hyperlink>
    </w:p>
    <w:p w14:paraId="23DADDA0" w14:textId="13195EB3" w:rsidR="00A4165D" w:rsidRPr="00A4165D" w:rsidRDefault="00A4165D" w:rsidP="00A4165D">
      <w:pPr>
        <w:pStyle w:val="TOC2"/>
        <w:tabs>
          <w:tab w:val="right" w:leader="dot" w:pos="9060"/>
        </w:tabs>
        <w:spacing w:line="288" w:lineRule="auto"/>
        <w:rPr>
          <w:rFonts w:asciiTheme="minorHAnsi" w:eastAsiaTheme="minorEastAsia" w:hAnsiTheme="minorHAnsi" w:cstheme="minorBidi"/>
          <w:noProof/>
          <w:szCs w:val="22"/>
          <w:lang w:eastAsia="en-GB"/>
        </w:rPr>
      </w:pPr>
      <w:hyperlink w:anchor="_Toc34983564" w:history="1">
        <w:r w:rsidRPr="00A4165D">
          <w:rPr>
            <w:rStyle w:val="Hyperlink"/>
            <w:rFonts w:asciiTheme="minorBidi" w:hAnsiTheme="minorBidi"/>
            <w:noProof/>
          </w:rPr>
          <w:t>Course Committees</w:t>
        </w:r>
        <w:r w:rsidRPr="00A4165D">
          <w:rPr>
            <w:noProof/>
            <w:webHidden/>
          </w:rPr>
          <w:tab/>
        </w:r>
        <w:r w:rsidRPr="00A4165D">
          <w:rPr>
            <w:noProof/>
            <w:webHidden/>
          </w:rPr>
          <w:fldChar w:fldCharType="begin"/>
        </w:r>
        <w:r w:rsidRPr="00A4165D">
          <w:rPr>
            <w:noProof/>
            <w:webHidden/>
          </w:rPr>
          <w:instrText xml:space="preserve"> PAGEREF _Toc34983564 \h </w:instrText>
        </w:r>
        <w:r w:rsidRPr="00A4165D">
          <w:rPr>
            <w:noProof/>
            <w:webHidden/>
          </w:rPr>
        </w:r>
        <w:r w:rsidRPr="00A4165D">
          <w:rPr>
            <w:noProof/>
            <w:webHidden/>
          </w:rPr>
          <w:fldChar w:fldCharType="separate"/>
        </w:r>
        <w:r w:rsidRPr="00A4165D">
          <w:rPr>
            <w:noProof/>
            <w:webHidden/>
          </w:rPr>
          <w:t>17</w:t>
        </w:r>
        <w:r w:rsidRPr="00A4165D">
          <w:rPr>
            <w:noProof/>
            <w:webHidden/>
          </w:rPr>
          <w:fldChar w:fldCharType="end"/>
        </w:r>
      </w:hyperlink>
    </w:p>
    <w:p w14:paraId="1E750849" w14:textId="6F560EC1" w:rsidR="00A4165D" w:rsidRPr="00A4165D" w:rsidRDefault="00A4165D" w:rsidP="00A4165D">
      <w:pPr>
        <w:pStyle w:val="TOC1"/>
        <w:tabs>
          <w:tab w:val="right" w:leader="dot" w:pos="9060"/>
        </w:tabs>
        <w:spacing w:line="288" w:lineRule="auto"/>
        <w:rPr>
          <w:rFonts w:asciiTheme="minorHAnsi" w:eastAsiaTheme="minorEastAsia" w:hAnsiTheme="minorHAnsi" w:cstheme="minorBidi"/>
          <w:noProof/>
          <w:szCs w:val="22"/>
          <w:lang w:eastAsia="en-GB"/>
        </w:rPr>
      </w:pPr>
      <w:hyperlink w:anchor="_Toc34983565" w:history="1">
        <w:r w:rsidRPr="00A4165D">
          <w:rPr>
            <w:rStyle w:val="Hyperlink"/>
            <w:noProof/>
          </w:rPr>
          <w:t>Safeguarding and Prevent arrangements</w:t>
        </w:r>
        <w:r w:rsidRPr="00A4165D">
          <w:rPr>
            <w:noProof/>
            <w:webHidden/>
          </w:rPr>
          <w:tab/>
        </w:r>
        <w:r w:rsidRPr="00A4165D">
          <w:rPr>
            <w:noProof/>
            <w:webHidden/>
          </w:rPr>
          <w:fldChar w:fldCharType="begin"/>
        </w:r>
        <w:r w:rsidRPr="00A4165D">
          <w:rPr>
            <w:noProof/>
            <w:webHidden/>
          </w:rPr>
          <w:instrText xml:space="preserve"> PAGEREF _Toc34983565 \h </w:instrText>
        </w:r>
        <w:r w:rsidRPr="00A4165D">
          <w:rPr>
            <w:noProof/>
            <w:webHidden/>
          </w:rPr>
        </w:r>
        <w:r w:rsidRPr="00A4165D">
          <w:rPr>
            <w:noProof/>
            <w:webHidden/>
          </w:rPr>
          <w:fldChar w:fldCharType="separate"/>
        </w:r>
        <w:r w:rsidRPr="00A4165D">
          <w:rPr>
            <w:noProof/>
            <w:webHidden/>
          </w:rPr>
          <w:t>18</w:t>
        </w:r>
        <w:r w:rsidRPr="00A4165D">
          <w:rPr>
            <w:noProof/>
            <w:webHidden/>
          </w:rPr>
          <w:fldChar w:fldCharType="end"/>
        </w:r>
      </w:hyperlink>
    </w:p>
    <w:p w14:paraId="0ACBA51A" w14:textId="06CCA8AF" w:rsidR="00A4165D" w:rsidRDefault="00A4165D" w:rsidP="00A4165D">
      <w:pPr>
        <w:pStyle w:val="TOC1"/>
        <w:tabs>
          <w:tab w:val="right" w:leader="dot" w:pos="9060"/>
        </w:tabs>
        <w:spacing w:line="288" w:lineRule="auto"/>
        <w:rPr>
          <w:rFonts w:asciiTheme="minorHAnsi" w:eastAsiaTheme="minorEastAsia" w:hAnsiTheme="minorHAnsi" w:cstheme="minorBidi"/>
          <w:noProof/>
          <w:szCs w:val="22"/>
          <w:lang w:eastAsia="en-GB"/>
        </w:rPr>
      </w:pPr>
      <w:hyperlink w:anchor="_Toc34983566" w:history="1">
        <w:r w:rsidRPr="00A4165D">
          <w:rPr>
            <w:rStyle w:val="Hyperlink"/>
            <w:rFonts w:asciiTheme="minorBidi" w:hAnsiTheme="minorBidi"/>
            <w:bCs/>
            <w:noProof/>
          </w:rPr>
          <w:t>Further information</w:t>
        </w:r>
        <w:r w:rsidRPr="00A4165D">
          <w:rPr>
            <w:noProof/>
            <w:webHidden/>
          </w:rPr>
          <w:tab/>
        </w:r>
        <w:r w:rsidRPr="00A4165D">
          <w:rPr>
            <w:noProof/>
            <w:webHidden/>
          </w:rPr>
          <w:fldChar w:fldCharType="begin"/>
        </w:r>
        <w:r w:rsidRPr="00A4165D">
          <w:rPr>
            <w:noProof/>
            <w:webHidden/>
          </w:rPr>
          <w:instrText xml:space="preserve"> PAGEREF _Toc34983566 \h </w:instrText>
        </w:r>
        <w:r w:rsidRPr="00A4165D">
          <w:rPr>
            <w:noProof/>
            <w:webHidden/>
          </w:rPr>
        </w:r>
        <w:r w:rsidRPr="00A4165D">
          <w:rPr>
            <w:noProof/>
            <w:webHidden/>
          </w:rPr>
          <w:fldChar w:fldCharType="separate"/>
        </w:r>
        <w:r w:rsidRPr="00A4165D">
          <w:rPr>
            <w:noProof/>
            <w:webHidden/>
          </w:rPr>
          <w:t>18</w:t>
        </w:r>
        <w:r w:rsidRPr="00A4165D">
          <w:rPr>
            <w:noProof/>
            <w:webHidden/>
          </w:rPr>
          <w:fldChar w:fldCharType="end"/>
        </w:r>
      </w:hyperlink>
    </w:p>
    <w:p w14:paraId="77A85CD1" w14:textId="7B3D994C" w:rsidR="00405FA3" w:rsidRPr="00834C04" w:rsidRDefault="003F78BB" w:rsidP="00AE4389">
      <w:pPr>
        <w:spacing w:line="360" w:lineRule="auto"/>
        <w:rPr>
          <w:rFonts w:asciiTheme="minorBidi" w:hAnsiTheme="minorBidi" w:cstheme="minorBidi"/>
          <w:b/>
          <w:bCs/>
          <w:szCs w:val="22"/>
        </w:rPr>
      </w:pPr>
      <w:r w:rsidRPr="00AE4389">
        <w:rPr>
          <w:rFonts w:asciiTheme="minorBidi" w:hAnsiTheme="minorBidi" w:cstheme="minorBidi"/>
          <w:szCs w:val="22"/>
        </w:rPr>
        <w:fldChar w:fldCharType="end"/>
      </w:r>
    </w:p>
    <w:p w14:paraId="10FDB7FD" w14:textId="77777777" w:rsidR="00FF3ABE" w:rsidRPr="00834C04" w:rsidRDefault="00FF3ABE" w:rsidP="00405FA3">
      <w:pPr>
        <w:rPr>
          <w:rFonts w:asciiTheme="minorBidi" w:hAnsiTheme="minorBidi" w:cstheme="minorBidi"/>
          <w:b/>
          <w:bCs/>
          <w:szCs w:val="22"/>
        </w:rPr>
      </w:pPr>
    </w:p>
    <w:p w14:paraId="70881456" w14:textId="77777777" w:rsidR="00834B17" w:rsidRPr="00834C04" w:rsidRDefault="00834B17" w:rsidP="0033364E">
      <w:pPr>
        <w:pStyle w:val="Heading1"/>
        <w:jc w:val="both"/>
        <w:rPr>
          <w:rFonts w:asciiTheme="minorBidi" w:hAnsiTheme="minorBidi" w:cstheme="minorBidi"/>
          <w:sz w:val="22"/>
          <w:szCs w:val="22"/>
        </w:rPr>
        <w:sectPr w:rsidR="00834B17" w:rsidRPr="00834C04" w:rsidSect="00834B17">
          <w:footerReference w:type="even" r:id="rId9"/>
          <w:footerReference w:type="default" r:id="rId10"/>
          <w:pgSz w:w="11906" w:h="16838"/>
          <w:pgMar w:top="1418" w:right="1418" w:bottom="1418" w:left="1418" w:header="709" w:footer="709" w:gutter="0"/>
          <w:pgNumType w:start="1"/>
          <w:cols w:space="708"/>
          <w:docGrid w:linePitch="360"/>
        </w:sectPr>
      </w:pPr>
    </w:p>
    <w:p w14:paraId="2F81269F" w14:textId="77777777" w:rsidR="0022525D" w:rsidRPr="00834C04" w:rsidRDefault="00400343" w:rsidP="00400343">
      <w:pPr>
        <w:pStyle w:val="Heading1"/>
        <w:pBdr>
          <w:bottom w:val="single" w:sz="12" w:space="1" w:color="auto"/>
        </w:pBdr>
        <w:spacing w:line="276" w:lineRule="auto"/>
        <w:rPr>
          <w:rFonts w:asciiTheme="minorBidi" w:hAnsiTheme="minorBidi" w:cstheme="minorBidi"/>
          <w:sz w:val="22"/>
          <w:szCs w:val="22"/>
        </w:rPr>
      </w:pPr>
      <w:bookmarkStart w:id="0" w:name="_Toc34983539"/>
      <w:r>
        <w:rPr>
          <w:rFonts w:asciiTheme="minorBidi" w:hAnsiTheme="minorBidi" w:cstheme="minorBidi"/>
          <w:sz w:val="22"/>
          <w:szCs w:val="22"/>
        </w:rPr>
        <w:lastRenderedPageBreak/>
        <w:t>Introduction</w:t>
      </w:r>
      <w:bookmarkEnd w:id="0"/>
    </w:p>
    <w:p w14:paraId="08B37383" w14:textId="77777777" w:rsidR="0003034D" w:rsidRPr="00834C04" w:rsidRDefault="0003034D" w:rsidP="009A086E">
      <w:pPr>
        <w:spacing w:line="276" w:lineRule="auto"/>
        <w:rPr>
          <w:rFonts w:asciiTheme="minorBidi" w:hAnsiTheme="minorBidi" w:cstheme="minorBidi"/>
          <w:szCs w:val="22"/>
        </w:rPr>
      </w:pPr>
    </w:p>
    <w:p w14:paraId="67632295" w14:textId="77777777" w:rsidR="00EC063C" w:rsidRPr="00834C04" w:rsidRDefault="00400343" w:rsidP="00454DCC">
      <w:pPr>
        <w:spacing w:line="276" w:lineRule="auto"/>
        <w:rPr>
          <w:rFonts w:asciiTheme="minorBidi" w:hAnsiTheme="minorBidi" w:cstheme="minorBidi"/>
          <w:szCs w:val="22"/>
        </w:rPr>
      </w:pPr>
      <w:r>
        <w:rPr>
          <w:rFonts w:asciiTheme="minorBidi" w:hAnsiTheme="minorBidi" w:cstheme="minorBidi"/>
          <w:szCs w:val="22"/>
        </w:rPr>
        <w:t xml:space="preserve">Thank you for selecting the University of Suffolk to send your apprentices to complete the </w:t>
      </w:r>
      <w:r w:rsidR="004320C8" w:rsidRPr="00834C04">
        <w:rPr>
          <w:rFonts w:asciiTheme="minorBidi" w:hAnsiTheme="minorBidi" w:cstheme="minorBidi"/>
          <w:color w:val="FF0000"/>
          <w:szCs w:val="22"/>
        </w:rPr>
        <w:t>[</w:t>
      </w:r>
      <w:r w:rsidR="00454DCC">
        <w:rPr>
          <w:rFonts w:asciiTheme="minorBidi" w:hAnsiTheme="minorBidi" w:cstheme="minorBidi"/>
          <w:color w:val="FF0000"/>
          <w:szCs w:val="22"/>
        </w:rPr>
        <w:t xml:space="preserve">insert </w:t>
      </w:r>
      <w:r w:rsidR="004320C8" w:rsidRPr="00834C04">
        <w:rPr>
          <w:rFonts w:asciiTheme="minorBidi" w:hAnsiTheme="minorBidi" w:cstheme="minorBidi"/>
          <w:color w:val="FF0000"/>
          <w:szCs w:val="22"/>
        </w:rPr>
        <w:t xml:space="preserve">Course Title] </w:t>
      </w:r>
      <w:r w:rsidR="00454DCC" w:rsidRPr="00454DCC">
        <w:rPr>
          <w:rFonts w:asciiTheme="minorBidi" w:hAnsiTheme="minorBidi" w:cstheme="minorBidi"/>
          <w:color w:val="FF0000"/>
          <w:szCs w:val="22"/>
        </w:rPr>
        <w:t>[higher / degree]</w:t>
      </w:r>
      <w:r w:rsidR="00454DCC">
        <w:rPr>
          <w:rFonts w:asciiTheme="minorBidi" w:hAnsiTheme="minorBidi" w:cstheme="minorBidi"/>
          <w:color w:val="FF0000"/>
          <w:szCs w:val="22"/>
        </w:rPr>
        <w:t xml:space="preserve"> </w:t>
      </w:r>
      <w:r w:rsidR="00454DCC" w:rsidRPr="00454DCC">
        <w:rPr>
          <w:rFonts w:asciiTheme="minorBidi" w:hAnsiTheme="minorBidi" w:cstheme="minorBidi"/>
          <w:color w:val="000000" w:themeColor="text1"/>
          <w:szCs w:val="22"/>
        </w:rPr>
        <w:t xml:space="preserve">apprenticeship </w:t>
      </w:r>
      <w:r w:rsidR="000117F8">
        <w:rPr>
          <w:rFonts w:asciiTheme="minorBidi" w:hAnsiTheme="minorBidi" w:cstheme="minorBidi"/>
          <w:color w:val="000000" w:themeColor="text1"/>
          <w:szCs w:val="22"/>
        </w:rPr>
        <w:t>programme</w:t>
      </w:r>
      <w:r>
        <w:rPr>
          <w:rFonts w:asciiTheme="minorBidi" w:hAnsiTheme="minorBidi" w:cstheme="minorBidi"/>
          <w:szCs w:val="22"/>
        </w:rPr>
        <w:t xml:space="preserve">. </w:t>
      </w:r>
      <w:r w:rsidR="00EC063C" w:rsidRPr="00834C04">
        <w:rPr>
          <w:rFonts w:asciiTheme="minorBidi" w:hAnsiTheme="minorBidi" w:cstheme="minorBidi"/>
          <w:szCs w:val="22"/>
        </w:rPr>
        <w:t xml:space="preserve"> </w:t>
      </w:r>
    </w:p>
    <w:p w14:paraId="61329E98" w14:textId="77777777" w:rsidR="00EC063C" w:rsidRPr="00834C04" w:rsidRDefault="00EC063C" w:rsidP="009A086E">
      <w:pPr>
        <w:spacing w:line="276" w:lineRule="auto"/>
        <w:rPr>
          <w:rFonts w:asciiTheme="minorBidi" w:hAnsiTheme="minorBidi" w:cstheme="minorBidi"/>
          <w:szCs w:val="22"/>
        </w:rPr>
      </w:pPr>
    </w:p>
    <w:p w14:paraId="6DFB1FB5" w14:textId="77777777" w:rsidR="009F79B0" w:rsidRPr="00834C04" w:rsidRDefault="004320C8" w:rsidP="00454DCC">
      <w:pPr>
        <w:spacing w:line="276" w:lineRule="auto"/>
        <w:rPr>
          <w:rFonts w:asciiTheme="minorBidi" w:hAnsiTheme="minorBidi" w:cstheme="minorBidi"/>
          <w:color w:val="FF0000"/>
          <w:szCs w:val="22"/>
        </w:rPr>
      </w:pPr>
      <w:r w:rsidRPr="00834C04">
        <w:rPr>
          <w:rFonts w:asciiTheme="minorBidi" w:hAnsiTheme="minorBidi" w:cstheme="minorBidi"/>
          <w:szCs w:val="22"/>
        </w:rPr>
        <w:t>Th</w:t>
      </w:r>
      <w:r w:rsidR="0086388D" w:rsidRPr="00834C04">
        <w:rPr>
          <w:rFonts w:asciiTheme="minorBidi" w:hAnsiTheme="minorBidi" w:cstheme="minorBidi"/>
          <w:szCs w:val="22"/>
        </w:rPr>
        <w:t xml:space="preserve">e </w:t>
      </w:r>
      <w:r w:rsidR="0086388D" w:rsidRPr="00834C04">
        <w:rPr>
          <w:rFonts w:asciiTheme="minorBidi" w:hAnsiTheme="minorBidi" w:cstheme="minorBidi"/>
          <w:color w:val="FF0000"/>
          <w:szCs w:val="22"/>
        </w:rPr>
        <w:t>[</w:t>
      </w:r>
      <w:r w:rsidR="00454DCC">
        <w:rPr>
          <w:rFonts w:asciiTheme="minorBidi" w:hAnsiTheme="minorBidi" w:cstheme="minorBidi"/>
          <w:color w:val="FF0000"/>
          <w:szCs w:val="22"/>
        </w:rPr>
        <w:t xml:space="preserve">insert </w:t>
      </w:r>
      <w:r w:rsidR="0086388D" w:rsidRPr="00834C04">
        <w:rPr>
          <w:rFonts w:asciiTheme="minorBidi" w:hAnsiTheme="minorBidi" w:cstheme="minorBidi"/>
          <w:color w:val="FF0000"/>
          <w:szCs w:val="22"/>
        </w:rPr>
        <w:t>Course Title]</w:t>
      </w:r>
      <w:r w:rsidRPr="00834C04">
        <w:rPr>
          <w:rFonts w:asciiTheme="minorBidi" w:hAnsiTheme="minorBidi" w:cstheme="minorBidi"/>
          <w:szCs w:val="22"/>
        </w:rPr>
        <w:t xml:space="preserve"> is offered within the </w:t>
      </w:r>
      <w:r w:rsidRPr="00834C04">
        <w:rPr>
          <w:rFonts w:asciiTheme="minorBidi" w:hAnsiTheme="minorBidi" w:cstheme="minorBidi"/>
          <w:color w:val="FF0000"/>
          <w:szCs w:val="22"/>
        </w:rPr>
        <w:t xml:space="preserve">[insert </w:t>
      </w:r>
      <w:r w:rsidR="000117F8">
        <w:rPr>
          <w:rFonts w:asciiTheme="minorBidi" w:hAnsiTheme="minorBidi" w:cstheme="minorBidi"/>
          <w:color w:val="FF0000"/>
          <w:szCs w:val="22"/>
        </w:rPr>
        <w:t>School name</w:t>
      </w:r>
      <w:r w:rsidRPr="00834C04">
        <w:rPr>
          <w:rFonts w:asciiTheme="minorBidi" w:hAnsiTheme="minorBidi" w:cstheme="minorBidi"/>
          <w:color w:val="FF0000"/>
          <w:szCs w:val="22"/>
        </w:rPr>
        <w:t>]</w:t>
      </w:r>
      <w:r w:rsidRPr="00834C04">
        <w:rPr>
          <w:rFonts w:asciiTheme="minorBidi" w:hAnsiTheme="minorBidi" w:cstheme="minorBidi"/>
          <w:color w:val="FF6600"/>
          <w:szCs w:val="22"/>
        </w:rPr>
        <w:t>.</w:t>
      </w:r>
      <w:r w:rsidR="009F79B0" w:rsidRPr="00834C04">
        <w:rPr>
          <w:rFonts w:asciiTheme="minorBidi" w:hAnsiTheme="minorBidi" w:cstheme="minorBidi"/>
          <w:color w:val="FF0000"/>
          <w:szCs w:val="22"/>
        </w:rPr>
        <w:t xml:space="preserve"> </w:t>
      </w:r>
      <w:r w:rsidR="00511DA4" w:rsidRPr="00834C04">
        <w:rPr>
          <w:rFonts w:asciiTheme="minorBidi" w:hAnsiTheme="minorBidi" w:cstheme="minorBidi"/>
          <w:color w:val="FF0000"/>
          <w:szCs w:val="22"/>
        </w:rPr>
        <w:t xml:space="preserve">[You may like to insert more details about the activities and aims of your </w:t>
      </w:r>
      <w:r w:rsidR="000117F8">
        <w:rPr>
          <w:rFonts w:asciiTheme="minorBidi" w:hAnsiTheme="minorBidi" w:cstheme="minorBidi"/>
          <w:color w:val="FF0000"/>
          <w:szCs w:val="22"/>
        </w:rPr>
        <w:t>School</w:t>
      </w:r>
      <w:r w:rsidR="00511DA4" w:rsidRPr="00834C04">
        <w:rPr>
          <w:rFonts w:asciiTheme="minorBidi" w:hAnsiTheme="minorBidi" w:cstheme="minorBidi"/>
          <w:color w:val="FF0000"/>
          <w:szCs w:val="22"/>
        </w:rPr>
        <w:t xml:space="preserve"> here].</w:t>
      </w:r>
    </w:p>
    <w:p w14:paraId="55FC5192" w14:textId="77777777" w:rsidR="009F79B0" w:rsidRPr="00834C04" w:rsidRDefault="009F79B0" w:rsidP="009A086E">
      <w:pPr>
        <w:spacing w:line="276" w:lineRule="auto"/>
        <w:rPr>
          <w:rFonts w:asciiTheme="minorBidi" w:hAnsiTheme="minorBidi" w:cstheme="minorBidi"/>
          <w:color w:val="FF0000"/>
          <w:szCs w:val="22"/>
        </w:rPr>
      </w:pPr>
    </w:p>
    <w:p w14:paraId="4BD240C1" w14:textId="77777777" w:rsidR="00395DC1" w:rsidRDefault="00400343" w:rsidP="00395DC1">
      <w:pPr>
        <w:spacing w:line="276" w:lineRule="auto"/>
        <w:rPr>
          <w:rFonts w:asciiTheme="minorBidi" w:hAnsiTheme="minorBidi" w:cstheme="minorBidi"/>
          <w:szCs w:val="22"/>
        </w:rPr>
      </w:pPr>
      <w:r>
        <w:rPr>
          <w:rFonts w:asciiTheme="minorBidi" w:hAnsiTheme="minorBidi" w:cstheme="minorBidi"/>
          <w:color w:val="000000"/>
          <w:szCs w:val="22"/>
        </w:rPr>
        <w:t xml:space="preserve">This handbook is designed to provide information for employers about the </w:t>
      </w:r>
      <w:r w:rsidR="00454DCC" w:rsidRPr="00454DCC">
        <w:rPr>
          <w:rFonts w:asciiTheme="minorBidi" w:hAnsiTheme="minorBidi" w:cstheme="minorBidi"/>
          <w:color w:val="FF0000"/>
          <w:szCs w:val="22"/>
        </w:rPr>
        <w:t>[higher / degree]</w:t>
      </w:r>
      <w:r w:rsidR="00454DCC">
        <w:rPr>
          <w:rFonts w:asciiTheme="minorBidi" w:hAnsiTheme="minorBidi" w:cstheme="minorBidi"/>
          <w:color w:val="000000"/>
          <w:szCs w:val="22"/>
        </w:rPr>
        <w:t xml:space="preserve"> apprenticeship </w:t>
      </w:r>
      <w:r w:rsidR="000117F8">
        <w:rPr>
          <w:rFonts w:asciiTheme="minorBidi" w:hAnsiTheme="minorBidi" w:cstheme="minorBidi"/>
          <w:color w:val="000000"/>
          <w:szCs w:val="22"/>
        </w:rPr>
        <w:t xml:space="preserve">programme </w:t>
      </w:r>
      <w:r>
        <w:rPr>
          <w:rFonts w:asciiTheme="minorBidi" w:hAnsiTheme="minorBidi" w:cstheme="minorBidi"/>
          <w:color w:val="000000"/>
          <w:szCs w:val="22"/>
        </w:rPr>
        <w:t xml:space="preserve">and how it is delivered and managed. Apprentices are provided with a course handbook, and they also have access to our </w:t>
      </w:r>
      <w:r>
        <w:rPr>
          <w:rFonts w:asciiTheme="minorBidi" w:hAnsiTheme="minorBidi" w:cstheme="minorBidi"/>
          <w:szCs w:val="22"/>
        </w:rPr>
        <w:t xml:space="preserve">online </w:t>
      </w:r>
      <w:hyperlink r:id="rId11" w:history="1">
        <w:r w:rsidRPr="00B45F95">
          <w:rPr>
            <w:rStyle w:val="Hyperlink"/>
            <w:rFonts w:asciiTheme="minorBidi" w:hAnsiTheme="minorBidi" w:cstheme="minorBidi"/>
            <w:szCs w:val="22"/>
          </w:rPr>
          <w:t>Student Handbook</w:t>
        </w:r>
      </w:hyperlink>
      <w:r>
        <w:rPr>
          <w:rFonts w:asciiTheme="minorBidi" w:hAnsiTheme="minorBidi" w:cstheme="minorBidi"/>
          <w:szCs w:val="22"/>
        </w:rPr>
        <w:t xml:space="preserve">, </w:t>
      </w:r>
      <w:r w:rsidRPr="00834C04">
        <w:rPr>
          <w:rFonts w:asciiTheme="minorBidi" w:hAnsiTheme="minorBidi" w:cstheme="minorBidi"/>
          <w:szCs w:val="22"/>
        </w:rPr>
        <w:t>where the most up-to-date versions of general information is made available electronically</w:t>
      </w:r>
      <w:r w:rsidR="00395DC1">
        <w:rPr>
          <w:rFonts w:asciiTheme="minorBidi" w:hAnsiTheme="minorBidi" w:cstheme="minorBidi"/>
          <w:szCs w:val="22"/>
        </w:rPr>
        <w:t xml:space="preserve">. </w:t>
      </w:r>
    </w:p>
    <w:p w14:paraId="5C0B0979" w14:textId="77777777" w:rsidR="00395DC1" w:rsidRDefault="00395DC1" w:rsidP="00395DC1">
      <w:pPr>
        <w:spacing w:line="276" w:lineRule="auto"/>
        <w:rPr>
          <w:rFonts w:asciiTheme="minorBidi" w:hAnsiTheme="minorBidi" w:cstheme="minorBidi"/>
          <w:szCs w:val="22"/>
        </w:rPr>
      </w:pPr>
    </w:p>
    <w:p w14:paraId="2E774D3C" w14:textId="77777777" w:rsidR="00400343" w:rsidRDefault="00395DC1" w:rsidP="00395DC1">
      <w:pPr>
        <w:spacing w:line="276" w:lineRule="auto"/>
        <w:rPr>
          <w:rFonts w:asciiTheme="minorBidi" w:hAnsiTheme="minorBidi" w:cstheme="minorBidi"/>
          <w:color w:val="FF0000"/>
          <w:szCs w:val="22"/>
        </w:rPr>
      </w:pPr>
      <w:r>
        <w:rPr>
          <w:rFonts w:asciiTheme="minorBidi" w:hAnsiTheme="minorBidi" w:cstheme="minorBidi"/>
          <w:szCs w:val="22"/>
        </w:rPr>
        <w:t xml:space="preserve">You can find details of all </w:t>
      </w:r>
      <w:r w:rsidR="00400343">
        <w:rPr>
          <w:rFonts w:asciiTheme="minorBidi" w:hAnsiTheme="minorBidi" w:cstheme="minorBidi"/>
          <w:szCs w:val="22"/>
        </w:rPr>
        <w:t>University policies and procedures</w:t>
      </w:r>
      <w:r>
        <w:rPr>
          <w:rFonts w:asciiTheme="minorBidi" w:hAnsiTheme="minorBidi" w:cstheme="minorBidi"/>
          <w:szCs w:val="22"/>
        </w:rPr>
        <w:t xml:space="preserve"> on the University website at: </w:t>
      </w:r>
      <w:hyperlink r:id="rId12" w:history="1">
        <w:r w:rsidRPr="00F102FF">
          <w:rPr>
            <w:rStyle w:val="Hyperlink"/>
            <w:rFonts w:asciiTheme="minorBidi" w:hAnsiTheme="minorBidi" w:cstheme="minorBidi"/>
            <w:szCs w:val="22"/>
          </w:rPr>
          <w:t>https://www.uos.ac.uk/content/our-policies-and-procedures-delivering-our-services-and-responsibilities</w:t>
        </w:r>
      </w:hyperlink>
      <w:r w:rsidR="00400343" w:rsidRPr="00834C04">
        <w:rPr>
          <w:rFonts w:asciiTheme="minorBidi" w:hAnsiTheme="minorBidi" w:cstheme="minorBidi"/>
          <w:szCs w:val="22"/>
        </w:rPr>
        <w:t>.</w:t>
      </w:r>
      <w:r w:rsidR="00400343" w:rsidRPr="00400343">
        <w:rPr>
          <w:rFonts w:asciiTheme="minorBidi" w:hAnsiTheme="minorBidi" w:cstheme="minorBidi"/>
          <w:color w:val="FF0000"/>
          <w:szCs w:val="22"/>
        </w:rPr>
        <w:t xml:space="preserve"> </w:t>
      </w:r>
    </w:p>
    <w:p w14:paraId="31DACE50" w14:textId="77777777" w:rsidR="00400343" w:rsidRPr="00834C04" w:rsidRDefault="00400343" w:rsidP="00400343">
      <w:pPr>
        <w:jc w:val="both"/>
        <w:rPr>
          <w:rFonts w:asciiTheme="minorBidi" w:hAnsiTheme="minorBidi" w:cstheme="minorBidi"/>
          <w:szCs w:val="22"/>
        </w:rPr>
      </w:pPr>
    </w:p>
    <w:p w14:paraId="3229B2E6" w14:textId="77777777" w:rsidR="00400343" w:rsidRDefault="00400343" w:rsidP="00400343">
      <w:pPr>
        <w:jc w:val="both"/>
        <w:rPr>
          <w:rFonts w:asciiTheme="minorBidi" w:hAnsiTheme="minorBidi" w:cstheme="minorBidi"/>
          <w:szCs w:val="22"/>
        </w:rPr>
      </w:pPr>
    </w:p>
    <w:p w14:paraId="04C0E13F" w14:textId="77777777" w:rsidR="00B43719" w:rsidRPr="00834C04" w:rsidRDefault="00B43719" w:rsidP="00400343">
      <w:pPr>
        <w:jc w:val="both"/>
        <w:rPr>
          <w:rFonts w:asciiTheme="minorBidi" w:hAnsiTheme="minorBidi" w:cstheme="minorBidi"/>
          <w:b/>
          <w:bCs/>
          <w:kern w:val="32"/>
          <w:szCs w:val="22"/>
        </w:rPr>
      </w:pPr>
    </w:p>
    <w:p w14:paraId="768DF07F" w14:textId="77777777" w:rsidR="005C5987" w:rsidRPr="00834C04" w:rsidRDefault="00400343" w:rsidP="00400343">
      <w:pPr>
        <w:pBdr>
          <w:bottom w:val="single" w:sz="12" w:space="1" w:color="auto"/>
        </w:pBdr>
        <w:jc w:val="both"/>
        <w:rPr>
          <w:rFonts w:asciiTheme="minorBidi" w:hAnsiTheme="minorBidi" w:cstheme="minorBidi"/>
          <w:szCs w:val="22"/>
        </w:rPr>
      </w:pPr>
      <w:bookmarkStart w:id="1" w:name="_Toc34983540"/>
      <w:r>
        <w:rPr>
          <w:rStyle w:val="Heading1Char"/>
          <w:rFonts w:asciiTheme="minorBidi" w:hAnsiTheme="minorBidi" w:cstheme="minorBidi"/>
          <w:sz w:val="22"/>
          <w:szCs w:val="22"/>
        </w:rPr>
        <w:t>Useful contacts</w:t>
      </w:r>
      <w:bookmarkEnd w:id="1"/>
    </w:p>
    <w:p w14:paraId="3E502455" w14:textId="77777777" w:rsidR="00721DE7" w:rsidRPr="00834C04" w:rsidRDefault="00721DE7" w:rsidP="0033364E">
      <w:pPr>
        <w:jc w:val="both"/>
        <w:rPr>
          <w:rFonts w:asciiTheme="minorBidi" w:hAnsiTheme="minorBidi" w:cstheme="minorBidi"/>
          <w:szCs w:val="22"/>
        </w:rPr>
      </w:pPr>
    </w:p>
    <w:p w14:paraId="238EB5CF" w14:textId="77777777" w:rsidR="00F24239" w:rsidRPr="00834C04" w:rsidRDefault="00966D74" w:rsidP="00454DCC">
      <w:pPr>
        <w:spacing w:line="276" w:lineRule="auto"/>
        <w:rPr>
          <w:rFonts w:asciiTheme="minorBidi" w:hAnsiTheme="minorBidi" w:cstheme="minorBidi"/>
          <w:szCs w:val="22"/>
        </w:rPr>
      </w:pPr>
      <w:r w:rsidRPr="00834C04">
        <w:rPr>
          <w:rFonts w:asciiTheme="minorBidi" w:hAnsiTheme="minorBidi" w:cstheme="minorBidi"/>
          <w:szCs w:val="22"/>
        </w:rPr>
        <w:t xml:space="preserve">Below is a list of people who </w:t>
      </w:r>
      <w:r w:rsidR="00400343">
        <w:rPr>
          <w:rFonts w:asciiTheme="minorBidi" w:hAnsiTheme="minorBidi" w:cstheme="minorBidi"/>
          <w:szCs w:val="22"/>
        </w:rPr>
        <w:t>are involved in delivering and supporting the</w:t>
      </w:r>
      <w:r w:rsidR="00454DCC">
        <w:rPr>
          <w:rFonts w:asciiTheme="minorBidi" w:hAnsiTheme="minorBidi" w:cstheme="minorBidi"/>
          <w:szCs w:val="22"/>
        </w:rPr>
        <w:t xml:space="preserve"> </w:t>
      </w:r>
      <w:r w:rsidR="000117F8">
        <w:rPr>
          <w:rFonts w:asciiTheme="minorBidi" w:hAnsiTheme="minorBidi" w:cstheme="minorBidi"/>
          <w:szCs w:val="22"/>
        </w:rPr>
        <w:t>apprenticeship programme</w:t>
      </w:r>
      <w:r w:rsidR="00400343">
        <w:rPr>
          <w:rFonts w:asciiTheme="minorBidi" w:hAnsiTheme="minorBidi" w:cstheme="minorBidi"/>
          <w:szCs w:val="22"/>
        </w:rPr>
        <w:t xml:space="preserve">, </w:t>
      </w:r>
      <w:r w:rsidR="00F312DE" w:rsidRPr="00834C04">
        <w:rPr>
          <w:rFonts w:asciiTheme="minorBidi" w:hAnsiTheme="minorBidi" w:cstheme="minorBidi"/>
          <w:szCs w:val="22"/>
        </w:rPr>
        <w:t>along with their contact details</w:t>
      </w:r>
      <w:r w:rsidRPr="00834C04">
        <w:rPr>
          <w:rFonts w:asciiTheme="minorBidi" w:hAnsiTheme="minorBidi" w:cstheme="minorBidi"/>
          <w:szCs w:val="22"/>
        </w:rPr>
        <w:t>:</w:t>
      </w:r>
    </w:p>
    <w:p w14:paraId="34E19360" w14:textId="77777777" w:rsidR="00966D74" w:rsidRPr="00834C04" w:rsidRDefault="00966D74" w:rsidP="006E14B9">
      <w:pPr>
        <w:spacing w:line="276" w:lineRule="auto"/>
        <w:jc w:val="both"/>
        <w:rPr>
          <w:rFonts w:asciiTheme="minorBidi" w:hAnsiTheme="minorBidi" w:cstheme="minorBidi"/>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4294"/>
      </w:tblGrid>
      <w:tr w:rsidR="00F046DE" w:rsidRPr="00834C04" w14:paraId="29FDCF81" w14:textId="77777777" w:rsidTr="000117F8">
        <w:trPr>
          <w:tblHeader/>
        </w:trPr>
        <w:tc>
          <w:tcPr>
            <w:tcW w:w="4771" w:type="dxa"/>
            <w:shd w:val="clear" w:color="auto" w:fill="F3F3F3"/>
            <w:tcMar>
              <w:top w:w="57" w:type="dxa"/>
              <w:bottom w:w="57" w:type="dxa"/>
            </w:tcMar>
          </w:tcPr>
          <w:p w14:paraId="4CDFA729" w14:textId="77777777" w:rsidR="00F046DE" w:rsidRPr="00834C04" w:rsidRDefault="00F046DE" w:rsidP="006E14B9">
            <w:pPr>
              <w:rPr>
                <w:rFonts w:asciiTheme="minorBidi" w:hAnsiTheme="minorBidi" w:cstheme="minorBidi"/>
                <w:b/>
                <w:bCs/>
                <w:szCs w:val="22"/>
              </w:rPr>
            </w:pPr>
            <w:r>
              <w:rPr>
                <w:rFonts w:asciiTheme="minorBidi" w:hAnsiTheme="minorBidi" w:cstheme="minorBidi"/>
                <w:b/>
                <w:bCs/>
                <w:szCs w:val="22"/>
              </w:rPr>
              <w:t xml:space="preserve">Job </w:t>
            </w:r>
            <w:r w:rsidRPr="00834C04">
              <w:rPr>
                <w:rFonts w:asciiTheme="minorBidi" w:hAnsiTheme="minorBidi" w:cstheme="minorBidi"/>
                <w:b/>
                <w:bCs/>
                <w:szCs w:val="22"/>
              </w:rPr>
              <w:t>Title</w:t>
            </w:r>
            <w:r>
              <w:rPr>
                <w:rFonts w:asciiTheme="minorBidi" w:hAnsiTheme="minorBidi" w:cstheme="minorBidi"/>
                <w:b/>
                <w:bCs/>
                <w:szCs w:val="22"/>
              </w:rPr>
              <w:t xml:space="preserve"> </w:t>
            </w:r>
            <w:r w:rsidRPr="00834C04">
              <w:rPr>
                <w:rFonts w:asciiTheme="minorBidi" w:hAnsiTheme="minorBidi" w:cstheme="minorBidi"/>
                <w:b/>
                <w:bCs/>
                <w:szCs w:val="22"/>
              </w:rPr>
              <w:t>/</w:t>
            </w:r>
            <w:r>
              <w:rPr>
                <w:rFonts w:asciiTheme="minorBidi" w:hAnsiTheme="minorBidi" w:cstheme="minorBidi"/>
                <w:b/>
                <w:bCs/>
                <w:szCs w:val="22"/>
              </w:rPr>
              <w:t xml:space="preserve"> </w:t>
            </w:r>
            <w:r w:rsidRPr="00834C04">
              <w:rPr>
                <w:rFonts w:asciiTheme="minorBidi" w:hAnsiTheme="minorBidi" w:cstheme="minorBidi"/>
                <w:b/>
                <w:bCs/>
                <w:szCs w:val="22"/>
              </w:rPr>
              <w:t>Name</w:t>
            </w:r>
          </w:p>
        </w:tc>
        <w:tc>
          <w:tcPr>
            <w:tcW w:w="4294" w:type="dxa"/>
            <w:shd w:val="clear" w:color="auto" w:fill="F3F3F3"/>
            <w:tcMar>
              <w:top w:w="57" w:type="dxa"/>
              <w:bottom w:w="57" w:type="dxa"/>
            </w:tcMar>
          </w:tcPr>
          <w:p w14:paraId="3B1CAF34" w14:textId="77777777" w:rsidR="00F046DE" w:rsidRPr="00834C04" w:rsidRDefault="00F046DE" w:rsidP="006E14B9">
            <w:pPr>
              <w:rPr>
                <w:rFonts w:asciiTheme="minorBidi" w:hAnsiTheme="minorBidi" w:cstheme="minorBidi"/>
                <w:b/>
                <w:bCs/>
                <w:szCs w:val="22"/>
              </w:rPr>
            </w:pPr>
            <w:r w:rsidRPr="00834C04">
              <w:rPr>
                <w:rFonts w:asciiTheme="minorBidi" w:hAnsiTheme="minorBidi" w:cstheme="minorBidi"/>
                <w:b/>
                <w:bCs/>
                <w:szCs w:val="22"/>
              </w:rPr>
              <w:t>Telephone number and</w:t>
            </w:r>
          </w:p>
          <w:p w14:paraId="567A3987" w14:textId="77777777" w:rsidR="00F046DE" w:rsidRPr="00834C04" w:rsidRDefault="00F046DE" w:rsidP="006E14B9">
            <w:pPr>
              <w:rPr>
                <w:rFonts w:asciiTheme="minorBidi" w:hAnsiTheme="minorBidi" w:cstheme="minorBidi"/>
                <w:b/>
                <w:bCs/>
                <w:szCs w:val="22"/>
              </w:rPr>
            </w:pPr>
            <w:r w:rsidRPr="00834C04">
              <w:rPr>
                <w:rFonts w:asciiTheme="minorBidi" w:hAnsiTheme="minorBidi" w:cstheme="minorBidi"/>
                <w:b/>
                <w:bCs/>
                <w:szCs w:val="22"/>
              </w:rPr>
              <w:t>University of Suffolk email address</w:t>
            </w:r>
          </w:p>
        </w:tc>
      </w:tr>
      <w:tr w:rsidR="00F046DE" w:rsidRPr="00834C04" w14:paraId="531F26E1" w14:textId="77777777" w:rsidTr="000117F8">
        <w:tc>
          <w:tcPr>
            <w:tcW w:w="4771" w:type="dxa"/>
            <w:shd w:val="clear" w:color="auto" w:fill="auto"/>
            <w:tcMar>
              <w:top w:w="57" w:type="dxa"/>
              <w:bottom w:w="57" w:type="dxa"/>
            </w:tcMar>
          </w:tcPr>
          <w:p w14:paraId="090E4B14" w14:textId="77777777" w:rsidR="00F046DE" w:rsidRPr="00834C04" w:rsidRDefault="00F046DE" w:rsidP="006E14B9">
            <w:pPr>
              <w:rPr>
                <w:rFonts w:asciiTheme="minorBidi" w:hAnsiTheme="minorBidi" w:cstheme="minorBidi"/>
                <w:b/>
                <w:bCs/>
                <w:szCs w:val="22"/>
              </w:rPr>
            </w:pPr>
            <w:r w:rsidRPr="00834C04">
              <w:rPr>
                <w:rFonts w:asciiTheme="minorBidi" w:hAnsiTheme="minorBidi" w:cstheme="minorBidi"/>
                <w:b/>
                <w:bCs/>
                <w:szCs w:val="22"/>
              </w:rPr>
              <w:t>Course Leader</w:t>
            </w:r>
          </w:p>
          <w:p w14:paraId="0462EF1F" w14:textId="77777777" w:rsidR="00F046DE" w:rsidRPr="00834C04" w:rsidRDefault="00F046DE" w:rsidP="006E14B9">
            <w:pPr>
              <w:rPr>
                <w:rFonts w:asciiTheme="minorBidi" w:hAnsiTheme="minorBidi" w:cstheme="minorBidi"/>
                <w:color w:val="FF0000"/>
                <w:szCs w:val="22"/>
              </w:rPr>
            </w:pPr>
            <w:r w:rsidRPr="00834C04">
              <w:rPr>
                <w:rFonts w:asciiTheme="minorBidi" w:hAnsiTheme="minorBidi" w:cstheme="minorBidi"/>
                <w:color w:val="FF0000"/>
                <w:szCs w:val="22"/>
              </w:rPr>
              <w:t>[Insert Name]</w:t>
            </w:r>
          </w:p>
        </w:tc>
        <w:tc>
          <w:tcPr>
            <w:tcW w:w="4294" w:type="dxa"/>
            <w:shd w:val="clear" w:color="auto" w:fill="auto"/>
            <w:tcMar>
              <w:top w:w="57" w:type="dxa"/>
              <w:bottom w:w="57" w:type="dxa"/>
            </w:tcMar>
          </w:tcPr>
          <w:p w14:paraId="627C3C38" w14:textId="77777777" w:rsidR="00F046DE" w:rsidRPr="00834C04" w:rsidRDefault="00F046DE" w:rsidP="006E14B9">
            <w:pPr>
              <w:rPr>
                <w:rFonts w:asciiTheme="minorBidi" w:hAnsiTheme="minorBidi" w:cstheme="minorBidi"/>
                <w:szCs w:val="22"/>
              </w:rPr>
            </w:pPr>
          </w:p>
        </w:tc>
      </w:tr>
      <w:tr w:rsidR="00F046DE" w:rsidRPr="00834C04" w14:paraId="29C6BE66" w14:textId="77777777" w:rsidTr="000117F8">
        <w:tc>
          <w:tcPr>
            <w:tcW w:w="4771" w:type="dxa"/>
            <w:shd w:val="clear" w:color="auto" w:fill="auto"/>
            <w:tcMar>
              <w:top w:w="57" w:type="dxa"/>
              <w:bottom w:w="57" w:type="dxa"/>
            </w:tcMar>
          </w:tcPr>
          <w:p w14:paraId="6D236D36" w14:textId="77777777" w:rsidR="00F046DE" w:rsidRPr="00834C04" w:rsidRDefault="00F046DE" w:rsidP="006E14B9">
            <w:pPr>
              <w:rPr>
                <w:rFonts w:asciiTheme="minorBidi" w:hAnsiTheme="minorBidi" w:cstheme="minorBidi"/>
                <w:b/>
                <w:bCs/>
                <w:szCs w:val="22"/>
              </w:rPr>
            </w:pPr>
            <w:r w:rsidRPr="00834C04">
              <w:rPr>
                <w:rFonts w:asciiTheme="minorBidi" w:hAnsiTheme="minorBidi" w:cstheme="minorBidi"/>
                <w:b/>
                <w:bCs/>
                <w:szCs w:val="22"/>
              </w:rPr>
              <w:t>Course Team members</w:t>
            </w:r>
          </w:p>
          <w:p w14:paraId="0321AAE7" w14:textId="77777777" w:rsidR="00F046DE" w:rsidRPr="00834C04" w:rsidRDefault="00F046DE" w:rsidP="006E14B9">
            <w:pPr>
              <w:rPr>
                <w:rFonts w:asciiTheme="minorBidi" w:hAnsiTheme="minorBidi" w:cstheme="minorBidi"/>
                <w:color w:val="FF0000"/>
                <w:szCs w:val="22"/>
              </w:rPr>
            </w:pPr>
            <w:r w:rsidRPr="00834C04">
              <w:rPr>
                <w:rFonts w:asciiTheme="minorBidi" w:hAnsiTheme="minorBidi" w:cstheme="minorBidi"/>
                <w:color w:val="FF0000"/>
                <w:szCs w:val="22"/>
              </w:rPr>
              <w:t>[Insert Name</w:t>
            </w:r>
            <w:r w:rsidR="00364C34">
              <w:rPr>
                <w:rFonts w:asciiTheme="minorBidi" w:hAnsiTheme="minorBidi" w:cstheme="minorBidi"/>
                <w:color w:val="FF0000"/>
                <w:szCs w:val="22"/>
              </w:rPr>
              <w:t>s</w:t>
            </w:r>
            <w:r w:rsidRPr="00834C04">
              <w:rPr>
                <w:rFonts w:asciiTheme="minorBidi" w:hAnsiTheme="minorBidi" w:cstheme="minorBidi"/>
                <w:color w:val="FF0000"/>
                <w:szCs w:val="22"/>
              </w:rPr>
              <w:t>]</w:t>
            </w:r>
          </w:p>
        </w:tc>
        <w:tc>
          <w:tcPr>
            <w:tcW w:w="4294" w:type="dxa"/>
            <w:shd w:val="clear" w:color="auto" w:fill="auto"/>
            <w:tcMar>
              <w:top w:w="57" w:type="dxa"/>
              <w:bottom w:w="57" w:type="dxa"/>
            </w:tcMar>
          </w:tcPr>
          <w:p w14:paraId="3DA6242E" w14:textId="77777777" w:rsidR="00F046DE" w:rsidRPr="00834C04" w:rsidRDefault="00F046DE" w:rsidP="006E14B9">
            <w:pPr>
              <w:rPr>
                <w:rFonts w:asciiTheme="minorBidi" w:hAnsiTheme="minorBidi" w:cstheme="minorBidi"/>
                <w:szCs w:val="22"/>
              </w:rPr>
            </w:pPr>
          </w:p>
        </w:tc>
      </w:tr>
      <w:tr w:rsidR="00F046DE" w:rsidRPr="00834C04" w14:paraId="07FECECE" w14:textId="77777777" w:rsidTr="000117F8">
        <w:tc>
          <w:tcPr>
            <w:tcW w:w="4771" w:type="dxa"/>
            <w:shd w:val="clear" w:color="auto" w:fill="auto"/>
            <w:tcMar>
              <w:top w:w="57" w:type="dxa"/>
              <w:bottom w:w="57" w:type="dxa"/>
            </w:tcMar>
          </w:tcPr>
          <w:p w14:paraId="488316B0" w14:textId="77777777" w:rsidR="00F046DE" w:rsidRPr="00834C04" w:rsidRDefault="00F046DE" w:rsidP="006E14B9">
            <w:pPr>
              <w:rPr>
                <w:rFonts w:asciiTheme="minorBidi" w:hAnsiTheme="minorBidi" w:cstheme="minorBidi"/>
                <w:szCs w:val="22"/>
              </w:rPr>
            </w:pPr>
          </w:p>
          <w:p w14:paraId="680A2A4A" w14:textId="77777777" w:rsidR="00F046DE" w:rsidRPr="00834C04" w:rsidRDefault="00F046DE" w:rsidP="006E14B9">
            <w:pPr>
              <w:rPr>
                <w:rFonts w:asciiTheme="minorBidi" w:hAnsiTheme="minorBidi" w:cstheme="minorBidi"/>
                <w:szCs w:val="22"/>
              </w:rPr>
            </w:pPr>
          </w:p>
        </w:tc>
        <w:tc>
          <w:tcPr>
            <w:tcW w:w="4294" w:type="dxa"/>
            <w:shd w:val="clear" w:color="auto" w:fill="auto"/>
            <w:tcMar>
              <w:top w:w="57" w:type="dxa"/>
              <w:bottom w:w="57" w:type="dxa"/>
            </w:tcMar>
          </w:tcPr>
          <w:p w14:paraId="6905363E" w14:textId="77777777" w:rsidR="00F046DE" w:rsidRPr="00834C04" w:rsidRDefault="00F046DE" w:rsidP="006E14B9">
            <w:pPr>
              <w:rPr>
                <w:rFonts w:asciiTheme="minorBidi" w:hAnsiTheme="minorBidi" w:cstheme="minorBidi"/>
                <w:szCs w:val="22"/>
              </w:rPr>
            </w:pPr>
          </w:p>
        </w:tc>
      </w:tr>
      <w:tr w:rsidR="00F046DE" w:rsidRPr="00834C04" w14:paraId="25F00EE1" w14:textId="77777777" w:rsidTr="000117F8">
        <w:tc>
          <w:tcPr>
            <w:tcW w:w="4771" w:type="dxa"/>
            <w:shd w:val="clear" w:color="auto" w:fill="auto"/>
            <w:tcMar>
              <w:top w:w="57" w:type="dxa"/>
              <w:bottom w:w="57" w:type="dxa"/>
            </w:tcMar>
          </w:tcPr>
          <w:p w14:paraId="555065FD" w14:textId="77777777" w:rsidR="00F046DE" w:rsidRPr="00834C04" w:rsidRDefault="00F046DE" w:rsidP="006E14B9">
            <w:pPr>
              <w:rPr>
                <w:rFonts w:asciiTheme="minorBidi" w:hAnsiTheme="minorBidi" w:cstheme="minorBidi"/>
                <w:szCs w:val="22"/>
              </w:rPr>
            </w:pPr>
          </w:p>
          <w:p w14:paraId="08657ABF" w14:textId="77777777" w:rsidR="00F046DE" w:rsidRPr="00834C04" w:rsidRDefault="00F046DE" w:rsidP="006E14B9">
            <w:pPr>
              <w:rPr>
                <w:rFonts w:asciiTheme="minorBidi" w:hAnsiTheme="minorBidi" w:cstheme="minorBidi"/>
                <w:szCs w:val="22"/>
              </w:rPr>
            </w:pPr>
          </w:p>
        </w:tc>
        <w:tc>
          <w:tcPr>
            <w:tcW w:w="4294" w:type="dxa"/>
            <w:shd w:val="clear" w:color="auto" w:fill="auto"/>
            <w:tcMar>
              <w:top w:w="57" w:type="dxa"/>
              <w:bottom w:w="57" w:type="dxa"/>
            </w:tcMar>
          </w:tcPr>
          <w:p w14:paraId="3822B114" w14:textId="77777777" w:rsidR="00F046DE" w:rsidRPr="00834C04" w:rsidRDefault="00F046DE" w:rsidP="006E14B9">
            <w:pPr>
              <w:rPr>
                <w:rFonts w:asciiTheme="minorBidi" w:hAnsiTheme="minorBidi" w:cstheme="minorBidi"/>
                <w:szCs w:val="22"/>
              </w:rPr>
            </w:pPr>
          </w:p>
        </w:tc>
      </w:tr>
      <w:tr w:rsidR="000117F8" w:rsidRPr="00834C04" w14:paraId="0AD37B5B" w14:textId="77777777" w:rsidTr="000117F8">
        <w:tc>
          <w:tcPr>
            <w:tcW w:w="4771" w:type="dxa"/>
            <w:shd w:val="clear" w:color="auto" w:fill="auto"/>
            <w:tcMar>
              <w:top w:w="57" w:type="dxa"/>
              <w:bottom w:w="57" w:type="dxa"/>
            </w:tcMar>
          </w:tcPr>
          <w:p w14:paraId="05779393" w14:textId="77777777" w:rsidR="000117F8" w:rsidRPr="00834C04" w:rsidRDefault="000117F8" w:rsidP="000117F8">
            <w:pPr>
              <w:rPr>
                <w:rFonts w:asciiTheme="minorBidi" w:hAnsiTheme="minorBidi" w:cstheme="minorBidi"/>
                <w:b/>
                <w:bCs/>
                <w:szCs w:val="22"/>
              </w:rPr>
            </w:pPr>
            <w:r w:rsidRPr="00834C04">
              <w:rPr>
                <w:rFonts w:asciiTheme="minorBidi" w:hAnsiTheme="minorBidi" w:cstheme="minorBidi"/>
                <w:b/>
                <w:bCs/>
                <w:szCs w:val="22"/>
              </w:rPr>
              <w:t>Course Administrator</w:t>
            </w:r>
          </w:p>
          <w:p w14:paraId="57652CF7" w14:textId="77777777" w:rsidR="000117F8" w:rsidRPr="00834C04" w:rsidRDefault="000117F8" w:rsidP="000117F8">
            <w:pPr>
              <w:rPr>
                <w:rFonts w:asciiTheme="minorBidi" w:hAnsiTheme="minorBidi" w:cstheme="minorBidi"/>
                <w:b/>
                <w:bCs/>
                <w:szCs w:val="22"/>
              </w:rPr>
            </w:pPr>
            <w:r w:rsidRPr="00834C04">
              <w:rPr>
                <w:rFonts w:asciiTheme="minorBidi" w:hAnsiTheme="minorBidi" w:cstheme="minorBidi"/>
                <w:color w:val="FF0000"/>
                <w:szCs w:val="22"/>
              </w:rPr>
              <w:t>[Insert Name]</w:t>
            </w:r>
          </w:p>
        </w:tc>
        <w:tc>
          <w:tcPr>
            <w:tcW w:w="4294" w:type="dxa"/>
            <w:shd w:val="clear" w:color="auto" w:fill="auto"/>
            <w:tcMar>
              <w:top w:w="57" w:type="dxa"/>
              <w:bottom w:w="57" w:type="dxa"/>
            </w:tcMar>
          </w:tcPr>
          <w:p w14:paraId="5F7AF345" w14:textId="77777777" w:rsidR="000117F8" w:rsidRPr="00834C04" w:rsidRDefault="000117F8" w:rsidP="000117F8">
            <w:pPr>
              <w:rPr>
                <w:rFonts w:asciiTheme="minorBidi" w:hAnsiTheme="minorBidi" w:cstheme="minorBidi"/>
                <w:szCs w:val="22"/>
              </w:rPr>
            </w:pPr>
          </w:p>
        </w:tc>
      </w:tr>
      <w:tr w:rsidR="000117F8" w:rsidRPr="00834C04" w14:paraId="6E211DF2" w14:textId="77777777" w:rsidTr="000117F8">
        <w:tc>
          <w:tcPr>
            <w:tcW w:w="4771" w:type="dxa"/>
            <w:shd w:val="clear" w:color="auto" w:fill="auto"/>
            <w:tcMar>
              <w:top w:w="57" w:type="dxa"/>
              <w:bottom w:w="57" w:type="dxa"/>
            </w:tcMar>
          </w:tcPr>
          <w:p w14:paraId="6E300B00" w14:textId="77777777" w:rsidR="000117F8" w:rsidRPr="00834C04" w:rsidRDefault="000117F8" w:rsidP="000117F8">
            <w:pPr>
              <w:rPr>
                <w:rFonts w:asciiTheme="minorBidi" w:hAnsiTheme="minorBidi" w:cstheme="minorBidi"/>
                <w:b/>
                <w:bCs/>
                <w:color w:val="FF0000"/>
                <w:szCs w:val="22"/>
              </w:rPr>
            </w:pPr>
            <w:r>
              <w:rPr>
                <w:rFonts w:asciiTheme="minorBidi" w:hAnsiTheme="minorBidi" w:cstheme="minorBidi"/>
                <w:b/>
                <w:bCs/>
                <w:szCs w:val="22"/>
              </w:rPr>
              <w:t>Dean of School</w:t>
            </w:r>
            <w:r w:rsidRPr="00834C04">
              <w:rPr>
                <w:rFonts w:asciiTheme="minorBidi" w:hAnsiTheme="minorBidi" w:cstheme="minorBidi"/>
                <w:b/>
                <w:bCs/>
                <w:szCs w:val="22"/>
              </w:rPr>
              <w:t xml:space="preserve">, </w:t>
            </w:r>
            <w:r w:rsidRPr="00834C04">
              <w:rPr>
                <w:rFonts w:asciiTheme="minorBidi" w:hAnsiTheme="minorBidi" w:cstheme="minorBidi"/>
                <w:b/>
                <w:bCs/>
                <w:color w:val="FF0000"/>
                <w:szCs w:val="22"/>
              </w:rPr>
              <w:t xml:space="preserve">[Insert </w:t>
            </w:r>
            <w:r>
              <w:rPr>
                <w:rFonts w:asciiTheme="minorBidi" w:hAnsiTheme="minorBidi" w:cstheme="minorBidi"/>
                <w:b/>
                <w:bCs/>
                <w:color w:val="FF0000"/>
                <w:szCs w:val="22"/>
              </w:rPr>
              <w:t>School N</w:t>
            </w:r>
            <w:r w:rsidRPr="00834C04">
              <w:rPr>
                <w:rFonts w:asciiTheme="minorBidi" w:hAnsiTheme="minorBidi" w:cstheme="minorBidi"/>
                <w:b/>
                <w:bCs/>
                <w:color w:val="FF0000"/>
                <w:szCs w:val="22"/>
              </w:rPr>
              <w:t>ame]</w:t>
            </w:r>
          </w:p>
          <w:p w14:paraId="44230100" w14:textId="77777777" w:rsidR="000117F8" w:rsidRPr="00834C04" w:rsidRDefault="000117F8" w:rsidP="000117F8">
            <w:pPr>
              <w:rPr>
                <w:rFonts w:asciiTheme="minorBidi" w:hAnsiTheme="minorBidi" w:cstheme="minorBidi"/>
                <w:szCs w:val="22"/>
              </w:rPr>
            </w:pPr>
            <w:r w:rsidRPr="00834C04">
              <w:rPr>
                <w:rFonts w:asciiTheme="minorBidi" w:hAnsiTheme="minorBidi" w:cstheme="minorBidi"/>
                <w:color w:val="FF0000"/>
                <w:szCs w:val="22"/>
              </w:rPr>
              <w:t>[Insert Name]</w:t>
            </w:r>
          </w:p>
        </w:tc>
        <w:tc>
          <w:tcPr>
            <w:tcW w:w="4294" w:type="dxa"/>
            <w:shd w:val="clear" w:color="auto" w:fill="auto"/>
            <w:tcMar>
              <w:top w:w="57" w:type="dxa"/>
              <w:bottom w:w="57" w:type="dxa"/>
            </w:tcMar>
          </w:tcPr>
          <w:p w14:paraId="0DEA3C89" w14:textId="77777777" w:rsidR="000117F8" w:rsidRPr="00834C04" w:rsidRDefault="000117F8" w:rsidP="000117F8">
            <w:pPr>
              <w:rPr>
                <w:rFonts w:asciiTheme="minorBidi" w:hAnsiTheme="minorBidi" w:cstheme="minorBidi"/>
                <w:szCs w:val="22"/>
              </w:rPr>
            </w:pPr>
          </w:p>
        </w:tc>
      </w:tr>
      <w:tr w:rsidR="000117F8" w:rsidRPr="00834C04" w14:paraId="093AE4D5" w14:textId="77777777" w:rsidTr="000117F8">
        <w:tc>
          <w:tcPr>
            <w:tcW w:w="4771" w:type="dxa"/>
            <w:shd w:val="clear" w:color="auto" w:fill="auto"/>
            <w:tcMar>
              <w:top w:w="57" w:type="dxa"/>
              <w:bottom w:w="57" w:type="dxa"/>
            </w:tcMar>
          </w:tcPr>
          <w:p w14:paraId="0786C660" w14:textId="77777777" w:rsidR="000117F8" w:rsidRDefault="000117F8" w:rsidP="000117F8">
            <w:pPr>
              <w:rPr>
                <w:rFonts w:asciiTheme="minorBidi" w:hAnsiTheme="minorBidi" w:cstheme="minorBidi"/>
                <w:b/>
                <w:bCs/>
                <w:color w:val="000000" w:themeColor="text1"/>
                <w:szCs w:val="22"/>
              </w:rPr>
            </w:pPr>
            <w:r>
              <w:rPr>
                <w:rFonts w:asciiTheme="minorBidi" w:hAnsiTheme="minorBidi" w:cstheme="minorBidi"/>
                <w:b/>
                <w:bCs/>
                <w:color w:val="000000" w:themeColor="text1"/>
                <w:szCs w:val="22"/>
              </w:rPr>
              <w:t>Head of Apprenticeships</w:t>
            </w:r>
          </w:p>
          <w:p w14:paraId="58751549" w14:textId="77777777" w:rsidR="000117F8" w:rsidRPr="00F046DE" w:rsidRDefault="000117F8" w:rsidP="000117F8">
            <w:pPr>
              <w:rPr>
                <w:rFonts w:asciiTheme="minorBidi" w:hAnsiTheme="minorBidi" w:cstheme="minorBidi"/>
                <w:b/>
                <w:bCs/>
                <w:color w:val="000000" w:themeColor="text1"/>
                <w:szCs w:val="22"/>
              </w:rPr>
            </w:pPr>
            <w:r w:rsidRPr="00834C04">
              <w:rPr>
                <w:rFonts w:asciiTheme="minorBidi" w:hAnsiTheme="minorBidi" w:cstheme="minorBidi"/>
                <w:color w:val="FF0000"/>
                <w:szCs w:val="22"/>
              </w:rPr>
              <w:t>[Insert Name]</w:t>
            </w:r>
          </w:p>
        </w:tc>
        <w:tc>
          <w:tcPr>
            <w:tcW w:w="4294" w:type="dxa"/>
            <w:shd w:val="clear" w:color="auto" w:fill="auto"/>
            <w:tcMar>
              <w:top w:w="57" w:type="dxa"/>
              <w:bottom w:w="57" w:type="dxa"/>
            </w:tcMar>
          </w:tcPr>
          <w:p w14:paraId="1EBE6524" w14:textId="77777777" w:rsidR="000117F8" w:rsidRPr="00834C04" w:rsidRDefault="000117F8" w:rsidP="000117F8">
            <w:pPr>
              <w:rPr>
                <w:rFonts w:asciiTheme="minorBidi" w:hAnsiTheme="minorBidi" w:cstheme="minorBidi"/>
                <w:szCs w:val="22"/>
              </w:rPr>
            </w:pPr>
          </w:p>
        </w:tc>
      </w:tr>
      <w:tr w:rsidR="000117F8" w:rsidRPr="00834C04" w14:paraId="3E881524" w14:textId="77777777" w:rsidTr="000117F8">
        <w:tc>
          <w:tcPr>
            <w:tcW w:w="4771" w:type="dxa"/>
            <w:shd w:val="clear" w:color="auto" w:fill="auto"/>
            <w:tcMar>
              <w:top w:w="57" w:type="dxa"/>
              <w:bottom w:w="57" w:type="dxa"/>
            </w:tcMar>
          </w:tcPr>
          <w:p w14:paraId="12B7F76A" w14:textId="7BF1B25F" w:rsidR="000117F8" w:rsidRPr="00E06BB9" w:rsidRDefault="000117F8" w:rsidP="000117F8">
            <w:pPr>
              <w:rPr>
                <w:rFonts w:asciiTheme="minorBidi" w:hAnsiTheme="minorBidi" w:cstheme="minorBidi"/>
                <w:b/>
                <w:bCs/>
                <w:color w:val="FF0000"/>
                <w:szCs w:val="22"/>
              </w:rPr>
            </w:pPr>
            <w:r w:rsidRPr="00E06BB9">
              <w:rPr>
                <w:rFonts w:asciiTheme="minorBidi" w:hAnsiTheme="minorBidi" w:cstheme="minorBidi"/>
                <w:b/>
                <w:bCs/>
                <w:color w:val="FF0000"/>
                <w:szCs w:val="22"/>
              </w:rPr>
              <w:t>Apprenticeships Skills Coach</w:t>
            </w:r>
            <w:r w:rsidR="00E06BB9">
              <w:rPr>
                <w:rFonts w:asciiTheme="minorBidi" w:hAnsiTheme="minorBidi" w:cstheme="minorBidi"/>
                <w:b/>
                <w:bCs/>
                <w:color w:val="FF0000"/>
                <w:szCs w:val="22"/>
              </w:rPr>
              <w:t xml:space="preserve"> [if relevant]</w:t>
            </w:r>
            <w:r w:rsidR="00DC635E" w:rsidRPr="00E06BB9">
              <w:rPr>
                <w:rFonts w:asciiTheme="minorBidi" w:hAnsiTheme="minorBidi" w:cstheme="minorBidi"/>
                <w:b/>
                <w:bCs/>
                <w:color w:val="FF0000"/>
                <w:szCs w:val="22"/>
              </w:rPr>
              <w:t xml:space="preserve"> </w:t>
            </w:r>
          </w:p>
          <w:p w14:paraId="369B4F56" w14:textId="77777777" w:rsidR="000117F8" w:rsidRPr="00834C04" w:rsidRDefault="000117F8" w:rsidP="000117F8">
            <w:pPr>
              <w:rPr>
                <w:rFonts w:asciiTheme="minorBidi" w:hAnsiTheme="minorBidi" w:cstheme="minorBidi"/>
                <w:b/>
                <w:bCs/>
                <w:szCs w:val="22"/>
              </w:rPr>
            </w:pPr>
            <w:r w:rsidRPr="00F046DE">
              <w:rPr>
                <w:rFonts w:asciiTheme="minorBidi" w:hAnsiTheme="minorBidi" w:cstheme="minorBidi"/>
                <w:color w:val="FF0000"/>
                <w:szCs w:val="22"/>
              </w:rPr>
              <w:t>[Insert Name]</w:t>
            </w:r>
          </w:p>
        </w:tc>
        <w:tc>
          <w:tcPr>
            <w:tcW w:w="4294" w:type="dxa"/>
            <w:shd w:val="clear" w:color="auto" w:fill="auto"/>
            <w:tcMar>
              <w:top w:w="57" w:type="dxa"/>
              <w:bottom w:w="57" w:type="dxa"/>
            </w:tcMar>
          </w:tcPr>
          <w:p w14:paraId="7F3F680F" w14:textId="77777777" w:rsidR="000117F8" w:rsidRPr="00834C04" w:rsidRDefault="000117F8" w:rsidP="000117F8">
            <w:pPr>
              <w:rPr>
                <w:rFonts w:asciiTheme="minorBidi" w:hAnsiTheme="minorBidi" w:cstheme="minorBidi"/>
                <w:szCs w:val="22"/>
              </w:rPr>
            </w:pPr>
          </w:p>
        </w:tc>
      </w:tr>
      <w:tr w:rsidR="00E06BB9" w:rsidRPr="00834C04" w14:paraId="284B5B5A" w14:textId="77777777" w:rsidTr="000117F8">
        <w:tc>
          <w:tcPr>
            <w:tcW w:w="4771" w:type="dxa"/>
            <w:shd w:val="clear" w:color="auto" w:fill="auto"/>
            <w:tcMar>
              <w:top w:w="57" w:type="dxa"/>
              <w:bottom w:w="57" w:type="dxa"/>
            </w:tcMar>
          </w:tcPr>
          <w:p w14:paraId="24A02D04" w14:textId="77777777" w:rsidR="00E06BB9" w:rsidRPr="00E06BB9" w:rsidRDefault="00E06BB9" w:rsidP="000117F8">
            <w:pPr>
              <w:rPr>
                <w:rFonts w:asciiTheme="minorBidi" w:hAnsiTheme="minorBidi" w:cstheme="minorBidi"/>
                <w:b/>
                <w:bCs/>
                <w:color w:val="000000" w:themeColor="text1"/>
                <w:szCs w:val="22"/>
              </w:rPr>
            </w:pPr>
            <w:r w:rsidRPr="00E06BB9">
              <w:rPr>
                <w:rFonts w:asciiTheme="minorBidi" w:hAnsiTheme="minorBidi" w:cstheme="minorBidi"/>
                <w:b/>
                <w:bCs/>
                <w:color w:val="000000" w:themeColor="text1"/>
                <w:szCs w:val="22"/>
              </w:rPr>
              <w:t>Apprenticeships Hub (general enquiries)</w:t>
            </w:r>
          </w:p>
          <w:p w14:paraId="048F2C63" w14:textId="6E82A27B" w:rsidR="00E06BB9" w:rsidRPr="00E06BB9" w:rsidRDefault="00E06BB9" w:rsidP="000117F8">
            <w:pPr>
              <w:rPr>
                <w:rFonts w:asciiTheme="minorBidi" w:hAnsiTheme="minorBidi" w:cstheme="minorBidi"/>
                <w:b/>
                <w:bCs/>
                <w:color w:val="000000" w:themeColor="text1"/>
                <w:szCs w:val="22"/>
              </w:rPr>
            </w:pPr>
          </w:p>
        </w:tc>
        <w:tc>
          <w:tcPr>
            <w:tcW w:w="4294" w:type="dxa"/>
            <w:shd w:val="clear" w:color="auto" w:fill="auto"/>
            <w:tcMar>
              <w:top w:w="57" w:type="dxa"/>
              <w:bottom w:w="57" w:type="dxa"/>
            </w:tcMar>
          </w:tcPr>
          <w:p w14:paraId="7BAD8464" w14:textId="54D37B18" w:rsidR="00E06BB9" w:rsidRDefault="00FE0A54" w:rsidP="000117F8">
            <w:pPr>
              <w:rPr>
                <w:rFonts w:asciiTheme="minorBidi" w:hAnsiTheme="minorBidi" w:cstheme="minorBidi"/>
                <w:color w:val="000000" w:themeColor="text1"/>
                <w:szCs w:val="22"/>
              </w:rPr>
            </w:pPr>
            <w:hyperlink r:id="rId13" w:history="1">
              <w:r w:rsidR="00E06BB9" w:rsidRPr="008B4D32">
                <w:rPr>
                  <w:rStyle w:val="Hyperlink"/>
                  <w:rFonts w:asciiTheme="minorBidi" w:hAnsiTheme="minorBidi" w:cstheme="minorBidi"/>
                  <w:szCs w:val="22"/>
                </w:rPr>
                <w:t>apprenticeships@uos.ac.uk</w:t>
              </w:r>
            </w:hyperlink>
          </w:p>
          <w:p w14:paraId="03A69268" w14:textId="316B47C8" w:rsidR="00E06BB9" w:rsidRPr="00E06BB9" w:rsidRDefault="00E06BB9" w:rsidP="000117F8">
            <w:pPr>
              <w:rPr>
                <w:rFonts w:asciiTheme="minorBidi" w:hAnsiTheme="minorBidi" w:cstheme="minorBidi"/>
                <w:color w:val="000000" w:themeColor="text1"/>
                <w:szCs w:val="22"/>
              </w:rPr>
            </w:pPr>
          </w:p>
        </w:tc>
      </w:tr>
      <w:tr w:rsidR="00E06BB9" w:rsidRPr="00834C04" w14:paraId="27BAAF9A" w14:textId="77777777" w:rsidTr="000117F8">
        <w:tc>
          <w:tcPr>
            <w:tcW w:w="4771" w:type="dxa"/>
            <w:shd w:val="clear" w:color="auto" w:fill="auto"/>
            <w:tcMar>
              <w:top w:w="57" w:type="dxa"/>
              <w:bottom w:w="57" w:type="dxa"/>
            </w:tcMar>
          </w:tcPr>
          <w:p w14:paraId="4E759363" w14:textId="6593D547" w:rsidR="00E06BB9" w:rsidRPr="00E06BB9" w:rsidRDefault="00E06BB9" w:rsidP="000117F8">
            <w:pPr>
              <w:rPr>
                <w:rFonts w:asciiTheme="minorBidi" w:hAnsiTheme="minorBidi" w:cstheme="minorBidi"/>
                <w:b/>
                <w:bCs/>
                <w:color w:val="000000" w:themeColor="text1"/>
                <w:szCs w:val="22"/>
              </w:rPr>
            </w:pPr>
            <w:r>
              <w:rPr>
                <w:rFonts w:asciiTheme="minorBidi" w:hAnsiTheme="minorBidi" w:cstheme="minorBidi"/>
                <w:b/>
                <w:bCs/>
                <w:color w:val="000000" w:themeColor="text1"/>
                <w:szCs w:val="22"/>
              </w:rPr>
              <w:t>Safeguarding Officer</w:t>
            </w:r>
          </w:p>
        </w:tc>
        <w:tc>
          <w:tcPr>
            <w:tcW w:w="4294" w:type="dxa"/>
            <w:shd w:val="clear" w:color="auto" w:fill="auto"/>
            <w:tcMar>
              <w:top w:w="57" w:type="dxa"/>
              <w:bottom w:w="57" w:type="dxa"/>
            </w:tcMar>
          </w:tcPr>
          <w:p w14:paraId="67727F7A" w14:textId="5C62F6F8" w:rsidR="00E06BB9" w:rsidRDefault="00FE0A54" w:rsidP="000117F8">
            <w:pPr>
              <w:rPr>
                <w:rFonts w:asciiTheme="minorBidi" w:hAnsiTheme="minorBidi" w:cstheme="minorBidi"/>
                <w:color w:val="000000" w:themeColor="text1"/>
                <w:szCs w:val="22"/>
              </w:rPr>
            </w:pPr>
            <w:hyperlink r:id="rId14" w:history="1">
              <w:r w:rsidR="00E06BB9" w:rsidRPr="008B4D32">
                <w:rPr>
                  <w:rStyle w:val="Hyperlink"/>
                  <w:rFonts w:asciiTheme="minorBidi" w:hAnsiTheme="minorBidi" w:cstheme="minorBidi"/>
                  <w:szCs w:val="22"/>
                </w:rPr>
                <w:t>safeguarding@uos.ac.uk</w:t>
              </w:r>
            </w:hyperlink>
          </w:p>
          <w:p w14:paraId="0FA428B7" w14:textId="3BE1FB4D" w:rsidR="00E06BB9" w:rsidRDefault="00E06BB9" w:rsidP="000117F8">
            <w:pPr>
              <w:rPr>
                <w:rFonts w:asciiTheme="minorBidi" w:hAnsiTheme="minorBidi" w:cstheme="minorBidi"/>
                <w:color w:val="000000" w:themeColor="text1"/>
                <w:szCs w:val="22"/>
              </w:rPr>
            </w:pPr>
          </w:p>
        </w:tc>
      </w:tr>
      <w:tr w:rsidR="000117F8" w:rsidRPr="00834C04" w14:paraId="053A7DAA" w14:textId="77777777" w:rsidTr="000117F8">
        <w:tc>
          <w:tcPr>
            <w:tcW w:w="4771" w:type="dxa"/>
            <w:shd w:val="clear" w:color="auto" w:fill="auto"/>
            <w:tcMar>
              <w:top w:w="57" w:type="dxa"/>
              <w:bottom w:w="57" w:type="dxa"/>
            </w:tcMar>
          </w:tcPr>
          <w:p w14:paraId="059FCC24" w14:textId="77777777" w:rsidR="000117F8" w:rsidRPr="00834C04" w:rsidRDefault="000117F8" w:rsidP="000117F8">
            <w:pPr>
              <w:rPr>
                <w:rFonts w:asciiTheme="minorBidi" w:hAnsiTheme="minorBidi" w:cstheme="minorBidi"/>
                <w:b/>
                <w:bCs/>
                <w:color w:val="FF0000"/>
                <w:szCs w:val="22"/>
              </w:rPr>
            </w:pPr>
            <w:r w:rsidRPr="00834C04">
              <w:rPr>
                <w:rFonts w:asciiTheme="minorBidi" w:hAnsiTheme="minorBidi" w:cstheme="minorBidi"/>
                <w:b/>
                <w:bCs/>
                <w:color w:val="FF0000"/>
                <w:szCs w:val="22"/>
              </w:rPr>
              <w:lastRenderedPageBreak/>
              <w:t>[Any other relevant staff</w:t>
            </w:r>
            <w:r>
              <w:rPr>
                <w:rFonts w:asciiTheme="minorBidi" w:hAnsiTheme="minorBidi" w:cstheme="minorBidi"/>
                <w:b/>
                <w:bCs/>
                <w:color w:val="FF0000"/>
                <w:szCs w:val="22"/>
              </w:rPr>
              <w:t>]</w:t>
            </w:r>
          </w:p>
          <w:p w14:paraId="5E672E2F" w14:textId="77777777" w:rsidR="000117F8" w:rsidRPr="00834C04" w:rsidRDefault="000117F8" w:rsidP="000117F8">
            <w:pPr>
              <w:rPr>
                <w:rFonts w:asciiTheme="minorBidi" w:hAnsiTheme="minorBidi" w:cstheme="minorBidi"/>
                <w:color w:val="FF0000"/>
                <w:szCs w:val="22"/>
              </w:rPr>
            </w:pPr>
            <w:r>
              <w:rPr>
                <w:rFonts w:asciiTheme="minorBidi" w:hAnsiTheme="minorBidi" w:cstheme="minorBidi"/>
                <w:color w:val="FF0000"/>
                <w:szCs w:val="22"/>
              </w:rPr>
              <w:t>[Insert Name]</w:t>
            </w:r>
          </w:p>
        </w:tc>
        <w:tc>
          <w:tcPr>
            <w:tcW w:w="4294" w:type="dxa"/>
            <w:shd w:val="clear" w:color="auto" w:fill="auto"/>
            <w:tcMar>
              <w:top w:w="57" w:type="dxa"/>
              <w:bottom w:w="57" w:type="dxa"/>
            </w:tcMar>
          </w:tcPr>
          <w:p w14:paraId="3763A840" w14:textId="77777777" w:rsidR="000117F8" w:rsidRPr="00834C04" w:rsidRDefault="000117F8" w:rsidP="000117F8">
            <w:pPr>
              <w:rPr>
                <w:rFonts w:asciiTheme="minorBidi" w:hAnsiTheme="minorBidi" w:cstheme="minorBidi"/>
                <w:szCs w:val="22"/>
              </w:rPr>
            </w:pPr>
          </w:p>
        </w:tc>
      </w:tr>
    </w:tbl>
    <w:p w14:paraId="2FF39124" w14:textId="77777777" w:rsidR="00F24239" w:rsidRPr="00834C04" w:rsidRDefault="00F24239" w:rsidP="0033364E">
      <w:pPr>
        <w:jc w:val="both"/>
        <w:rPr>
          <w:rFonts w:asciiTheme="minorBidi" w:hAnsiTheme="minorBidi" w:cstheme="minorBidi"/>
          <w:szCs w:val="22"/>
        </w:rPr>
      </w:pPr>
    </w:p>
    <w:p w14:paraId="2E13D644" w14:textId="77777777" w:rsidR="00F90F1E" w:rsidRDefault="00F90F1E" w:rsidP="0033364E">
      <w:pPr>
        <w:jc w:val="both"/>
        <w:rPr>
          <w:rFonts w:asciiTheme="minorBidi" w:hAnsiTheme="minorBidi" w:cstheme="minorBidi"/>
          <w:szCs w:val="22"/>
        </w:rPr>
      </w:pPr>
    </w:p>
    <w:p w14:paraId="4A0FAD6B" w14:textId="77777777" w:rsidR="004E5E1F" w:rsidRPr="00834C04" w:rsidRDefault="004E5E1F" w:rsidP="0033364E">
      <w:pPr>
        <w:jc w:val="both"/>
        <w:rPr>
          <w:rFonts w:asciiTheme="minorBidi" w:hAnsiTheme="minorBidi" w:cstheme="minorBidi"/>
          <w:szCs w:val="22"/>
        </w:rPr>
      </w:pPr>
    </w:p>
    <w:p w14:paraId="567CBCFC" w14:textId="77777777" w:rsidR="00FB1235" w:rsidRPr="00834C04" w:rsidRDefault="00FB1235" w:rsidP="006E14B9">
      <w:pPr>
        <w:spacing w:line="276" w:lineRule="auto"/>
        <w:jc w:val="both"/>
        <w:rPr>
          <w:rFonts w:asciiTheme="minorBidi" w:hAnsiTheme="minorBidi" w:cstheme="minorBidi"/>
          <w:szCs w:val="22"/>
        </w:rPr>
      </w:pPr>
    </w:p>
    <w:p w14:paraId="0A6AE498" w14:textId="77777777" w:rsidR="00BC75D7" w:rsidRPr="00834C04" w:rsidRDefault="00BC75D7">
      <w:pPr>
        <w:rPr>
          <w:rFonts w:asciiTheme="minorBidi" w:hAnsiTheme="minorBidi" w:cstheme="minorBidi"/>
          <w:b/>
          <w:bCs/>
          <w:kern w:val="32"/>
          <w:szCs w:val="22"/>
        </w:rPr>
      </w:pPr>
      <w:r w:rsidRPr="00834C04">
        <w:rPr>
          <w:rFonts w:asciiTheme="minorBidi" w:hAnsiTheme="minorBidi" w:cstheme="minorBidi"/>
          <w:szCs w:val="22"/>
        </w:rPr>
        <w:br w:type="page"/>
      </w:r>
    </w:p>
    <w:p w14:paraId="41D054EA" w14:textId="77777777" w:rsidR="00F046DE" w:rsidRPr="00834C04" w:rsidRDefault="00393021" w:rsidP="00197CF7">
      <w:pPr>
        <w:pStyle w:val="Heading1"/>
        <w:pBdr>
          <w:bottom w:val="single" w:sz="12" w:space="1" w:color="auto"/>
        </w:pBdr>
        <w:spacing w:line="276" w:lineRule="auto"/>
        <w:rPr>
          <w:rFonts w:asciiTheme="minorBidi" w:hAnsiTheme="minorBidi" w:cstheme="minorBidi"/>
          <w:sz w:val="22"/>
          <w:szCs w:val="22"/>
        </w:rPr>
      </w:pPr>
      <w:bookmarkStart w:id="2" w:name="_Toc34983541"/>
      <w:r>
        <w:rPr>
          <w:rFonts w:asciiTheme="minorBidi" w:hAnsiTheme="minorBidi" w:cstheme="minorBidi"/>
          <w:sz w:val="22"/>
          <w:szCs w:val="22"/>
        </w:rPr>
        <w:lastRenderedPageBreak/>
        <w:t>Recruitment, a</w:t>
      </w:r>
      <w:r w:rsidR="00F046DE">
        <w:rPr>
          <w:rFonts w:asciiTheme="minorBidi" w:hAnsiTheme="minorBidi" w:cstheme="minorBidi"/>
          <w:sz w:val="22"/>
          <w:szCs w:val="22"/>
        </w:rPr>
        <w:t xml:space="preserve">dmission </w:t>
      </w:r>
      <w:r>
        <w:rPr>
          <w:rFonts w:asciiTheme="minorBidi" w:hAnsiTheme="minorBidi" w:cstheme="minorBidi"/>
          <w:sz w:val="22"/>
          <w:szCs w:val="22"/>
        </w:rPr>
        <w:t>and induction</w:t>
      </w:r>
      <w:r w:rsidR="00197CF7">
        <w:rPr>
          <w:rFonts w:asciiTheme="minorBidi" w:hAnsiTheme="minorBidi" w:cstheme="minorBidi"/>
          <w:sz w:val="22"/>
          <w:szCs w:val="22"/>
        </w:rPr>
        <w:t xml:space="preserve"> of apprentices</w:t>
      </w:r>
      <w:bookmarkEnd w:id="2"/>
    </w:p>
    <w:p w14:paraId="70566999" w14:textId="77777777" w:rsidR="00393021" w:rsidRDefault="00393021" w:rsidP="00364C34">
      <w:pPr>
        <w:spacing w:after="120" w:line="276" w:lineRule="auto"/>
        <w:outlineLvl w:val="1"/>
        <w:rPr>
          <w:rFonts w:asciiTheme="minorBidi" w:hAnsiTheme="minorBidi" w:cstheme="minorBidi"/>
          <w:b/>
          <w:bCs/>
          <w:szCs w:val="22"/>
        </w:rPr>
      </w:pPr>
    </w:p>
    <w:p w14:paraId="3E1E158F" w14:textId="77777777" w:rsidR="00393021" w:rsidRPr="00393021" w:rsidRDefault="00197CF7" w:rsidP="00197CF7">
      <w:pPr>
        <w:spacing w:line="276" w:lineRule="auto"/>
        <w:outlineLvl w:val="1"/>
        <w:rPr>
          <w:rFonts w:asciiTheme="minorBidi" w:hAnsiTheme="minorBidi" w:cstheme="minorBidi"/>
          <w:b/>
          <w:bCs/>
          <w:szCs w:val="22"/>
        </w:rPr>
      </w:pPr>
      <w:bookmarkStart w:id="3" w:name="_Toc34983542"/>
      <w:r>
        <w:rPr>
          <w:rFonts w:asciiTheme="minorBidi" w:hAnsiTheme="minorBidi" w:cstheme="minorBidi"/>
          <w:b/>
          <w:bCs/>
          <w:szCs w:val="22"/>
        </w:rPr>
        <w:t xml:space="preserve">Recruitment and selection </w:t>
      </w:r>
      <w:r w:rsidR="00393021" w:rsidRPr="00393021">
        <w:rPr>
          <w:rFonts w:asciiTheme="minorBidi" w:hAnsiTheme="minorBidi" w:cstheme="minorBidi"/>
          <w:b/>
          <w:bCs/>
          <w:szCs w:val="22"/>
        </w:rPr>
        <w:t>process</w:t>
      </w:r>
      <w:bookmarkEnd w:id="3"/>
    </w:p>
    <w:p w14:paraId="232DD5E9" w14:textId="77777777" w:rsidR="00393021" w:rsidRDefault="00393021" w:rsidP="00F046DE">
      <w:pPr>
        <w:spacing w:line="276" w:lineRule="auto"/>
        <w:rPr>
          <w:rFonts w:asciiTheme="minorBidi" w:hAnsiTheme="minorBidi" w:cstheme="minorBidi"/>
          <w:szCs w:val="22"/>
        </w:rPr>
      </w:pPr>
    </w:p>
    <w:p w14:paraId="3073FFA5" w14:textId="0BDF7BD3" w:rsidR="00F046DE" w:rsidRDefault="00F046DE" w:rsidP="000F4D6A">
      <w:pPr>
        <w:spacing w:line="276" w:lineRule="auto"/>
        <w:rPr>
          <w:rFonts w:asciiTheme="minorBidi" w:hAnsiTheme="minorBidi" w:cstheme="minorBidi"/>
          <w:szCs w:val="22"/>
        </w:rPr>
      </w:pPr>
      <w:r>
        <w:rPr>
          <w:rFonts w:asciiTheme="minorBidi" w:hAnsiTheme="minorBidi" w:cstheme="minorBidi"/>
          <w:szCs w:val="22"/>
        </w:rPr>
        <w:t xml:space="preserve">Apprentices must be </w:t>
      </w:r>
      <w:r w:rsidR="00454DCC">
        <w:rPr>
          <w:rFonts w:asciiTheme="minorBidi" w:hAnsiTheme="minorBidi" w:cstheme="minorBidi"/>
          <w:szCs w:val="22"/>
        </w:rPr>
        <w:t xml:space="preserve">paid </w:t>
      </w:r>
      <w:r>
        <w:rPr>
          <w:rFonts w:asciiTheme="minorBidi" w:hAnsiTheme="minorBidi" w:cstheme="minorBidi"/>
          <w:szCs w:val="22"/>
        </w:rPr>
        <w:t>employees of your organisation: they may either be existing employees or new employees who you recruit specifically to undertake th</w:t>
      </w:r>
      <w:r w:rsidR="00FE0A54">
        <w:rPr>
          <w:rFonts w:asciiTheme="minorBidi" w:hAnsiTheme="minorBidi" w:cstheme="minorBidi"/>
          <w:szCs w:val="22"/>
        </w:rPr>
        <w:t>e apprenticeship programme</w:t>
      </w:r>
      <w:r>
        <w:rPr>
          <w:rFonts w:asciiTheme="minorBidi" w:hAnsiTheme="minorBidi" w:cstheme="minorBidi"/>
          <w:szCs w:val="22"/>
        </w:rPr>
        <w:t xml:space="preserve">. If you plan to recruit new employees, please advertise vacancies for apprentices by </w:t>
      </w:r>
      <w:r w:rsidRPr="003E0C07">
        <w:rPr>
          <w:rFonts w:asciiTheme="minorBidi" w:hAnsiTheme="minorBidi" w:cstheme="minorBidi"/>
          <w:color w:val="FF0000"/>
          <w:szCs w:val="22"/>
        </w:rPr>
        <w:t>[month]</w:t>
      </w:r>
      <w:r>
        <w:rPr>
          <w:rFonts w:asciiTheme="minorBidi" w:hAnsiTheme="minorBidi" w:cstheme="minorBidi"/>
          <w:szCs w:val="22"/>
        </w:rPr>
        <w:t xml:space="preserve"> prior to the commencement of the course, so that there is sufficient time for the University to complete the admissions process. </w:t>
      </w:r>
      <w:r w:rsidR="00047B2A">
        <w:rPr>
          <w:rFonts w:asciiTheme="minorBidi" w:hAnsiTheme="minorBidi" w:cstheme="minorBidi"/>
          <w:szCs w:val="22"/>
        </w:rPr>
        <w:t xml:space="preserve">The University can </w:t>
      </w:r>
      <w:r w:rsidR="000F4D6A">
        <w:rPr>
          <w:rFonts w:asciiTheme="minorBidi" w:hAnsiTheme="minorBidi" w:cstheme="minorBidi"/>
          <w:szCs w:val="22"/>
        </w:rPr>
        <w:t>support you in advertising the apprenticeship v</w:t>
      </w:r>
      <w:r w:rsidR="00047B2A">
        <w:rPr>
          <w:rFonts w:asciiTheme="minorBidi" w:hAnsiTheme="minorBidi" w:cstheme="minorBidi"/>
          <w:szCs w:val="22"/>
        </w:rPr>
        <w:t xml:space="preserve">acancy via the </w:t>
      </w:r>
      <w:r w:rsidR="000F4D6A">
        <w:rPr>
          <w:rFonts w:asciiTheme="minorBidi" w:hAnsiTheme="minorBidi" w:cstheme="minorBidi"/>
          <w:szCs w:val="22"/>
        </w:rPr>
        <w:t xml:space="preserve">Government’s </w:t>
      </w:r>
      <w:r w:rsidR="00047B2A">
        <w:rPr>
          <w:rFonts w:asciiTheme="minorBidi" w:hAnsiTheme="minorBidi" w:cstheme="minorBidi"/>
          <w:szCs w:val="22"/>
        </w:rPr>
        <w:t>‘</w:t>
      </w:r>
      <w:r w:rsidR="00047B2A">
        <w:rPr>
          <w:rFonts w:asciiTheme="minorBidi" w:hAnsiTheme="minorBidi" w:cstheme="minorBidi"/>
          <w:i/>
          <w:iCs/>
          <w:szCs w:val="22"/>
        </w:rPr>
        <w:t>Find an Apprenticeship’</w:t>
      </w:r>
      <w:r w:rsidR="00047B2A">
        <w:rPr>
          <w:rFonts w:asciiTheme="minorBidi" w:hAnsiTheme="minorBidi" w:cstheme="minorBidi"/>
          <w:szCs w:val="22"/>
        </w:rPr>
        <w:t xml:space="preserve"> service. Please speak to the University’s </w:t>
      </w:r>
      <w:r w:rsidR="00FE0A54">
        <w:rPr>
          <w:rFonts w:asciiTheme="minorBidi" w:hAnsiTheme="minorBidi" w:cstheme="minorBidi"/>
          <w:szCs w:val="22"/>
        </w:rPr>
        <w:t xml:space="preserve">Head of Apprenticeships </w:t>
      </w:r>
      <w:r w:rsidR="00047B2A">
        <w:rPr>
          <w:rFonts w:asciiTheme="minorBidi" w:hAnsiTheme="minorBidi" w:cstheme="minorBidi"/>
          <w:szCs w:val="22"/>
        </w:rPr>
        <w:t>to find out more about how the University can support you in the recruitment and selection of apprentices.</w:t>
      </w:r>
      <w:r>
        <w:rPr>
          <w:rFonts w:asciiTheme="minorBidi" w:hAnsiTheme="minorBidi" w:cstheme="minorBidi"/>
          <w:szCs w:val="22"/>
        </w:rPr>
        <w:t xml:space="preserve"> </w:t>
      </w:r>
    </w:p>
    <w:p w14:paraId="6D233907" w14:textId="77777777" w:rsidR="00F046DE" w:rsidRDefault="00F046DE" w:rsidP="00F046DE">
      <w:pPr>
        <w:spacing w:line="276" w:lineRule="auto"/>
        <w:rPr>
          <w:rFonts w:asciiTheme="minorBidi" w:hAnsiTheme="minorBidi" w:cstheme="minorBidi"/>
          <w:szCs w:val="22"/>
        </w:rPr>
      </w:pPr>
    </w:p>
    <w:p w14:paraId="7B4FA472" w14:textId="48A9C839" w:rsidR="00370302" w:rsidRPr="00370302" w:rsidRDefault="00F046DE" w:rsidP="00454DCC">
      <w:pPr>
        <w:spacing w:line="276" w:lineRule="auto"/>
        <w:rPr>
          <w:rFonts w:asciiTheme="minorBidi" w:hAnsiTheme="minorBidi" w:cstheme="minorBidi"/>
          <w:color w:val="FF0000"/>
          <w:szCs w:val="22"/>
        </w:rPr>
      </w:pPr>
      <w:r w:rsidRPr="00370302">
        <w:rPr>
          <w:rFonts w:asciiTheme="minorBidi" w:hAnsiTheme="minorBidi" w:cstheme="minorBidi"/>
          <w:color w:val="000000" w:themeColor="text1"/>
          <w:szCs w:val="22"/>
        </w:rPr>
        <w:t>Your main point of contact for develop</w:t>
      </w:r>
      <w:r w:rsidR="00370302">
        <w:rPr>
          <w:rFonts w:asciiTheme="minorBidi" w:hAnsiTheme="minorBidi" w:cstheme="minorBidi"/>
          <w:color w:val="000000" w:themeColor="text1"/>
          <w:szCs w:val="22"/>
        </w:rPr>
        <w:t xml:space="preserve">ing </w:t>
      </w:r>
      <w:r w:rsidRPr="00370302">
        <w:rPr>
          <w:rFonts w:asciiTheme="minorBidi" w:hAnsiTheme="minorBidi" w:cstheme="minorBidi"/>
          <w:color w:val="000000" w:themeColor="text1"/>
          <w:szCs w:val="22"/>
        </w:rPr>
        <w:t xml:space="preserve">a contract with the University and the recruitment of apprentices will be the </w:t>
      </w:r>
      <w:r w:rsidR="000648EE">
        <w:rPr>
          <w:color w:val="000000"/>
        </w:rPr>
        <w:t>Dean of the School (or nominee), who will work alongside the University’s Head of Apprenticeships to support your needs</w:t>
      </w:r>
      <w:r w:rsidR="00E06BB9">
        <w:rPr>
          <w:rFonts w:asciiTheme="minorBidi" w:hAnsiTheme="minorBidi" w:cstheme="minorBidi"/>
          <w:color w:val="000000" w:themeColor="text1"/>
          <w:szCs w:val="22"/>
        </w:rPr>
        <w:t>.</w:t>
      </w:r>
      <w:r w:rsidR="00DC635E">
        <w:rPr>
          <w:rFonts w:asciiTheme="minorBidi" w:hAnsiTheme="minorBidi" w:cstheme="minorBidi"/>
          <w:color w:val="000000" w:themeColor="text1"/>
          <w:szCs w:val="22"/>
        </w:rPr>
        <w:t xml:space="preserve"> </w:t>
      </w:r>
      <w:r w:rsidRPr="00370302">
        <w:rPr>
          <w:rFonts w:asciiTheme="minorBidi" w:hAnsiTheme="minorBidi" w:cstheme="minorBidi"/>
          <w:color w:val="000000" w:themeColor="text1"/>
          <w:szCs w:val="22"/>
        </w:rPr>
        <w:t>They will liaise with you regarding contractual terms, entry requirements</w:t>
      </w:r>
      <w:r w:rsidR="00370302">
        <w:rPr>
          <w:rFonts w:asciiTheme="minorBidi" w:hAnsiTheme="minorBidi" w:cstheme="minorBidi"/>
          <w:color w:val="000000" w:themeColor="text1"/>
          <w:szCs w:val="22"/>
        </w:rPr>
        <w:t xml:space="preserve"> for the course, </w:t>
      </w:r>
      <w:r w:rsidRPr="00370302">
        <w:rPr>
          <w:rFonts w:asciiTheme="minorBidi" w:hAnsiTheme="minorBidi" w:cstheme="minorBidi"/>
          <w:color w:val="000000" w:themeColor="text1"/>
          <w:szCs w:val="22"/>
        </w:rPr>
        <w:t xml:space="preserve">advertising vacancies and </w:t>
      </w:r>
      <w:r w:rsidR="00370302">
        <w:rPr>
          <w:rFonts w:asciiTheme="minorBidi" w:hAnsiTheme="minorBidi" w:cstheme="minorBidi"/>
          <w:color w:val="000000" w:themeColor="text1"/>
          <w:szCs w:val="22"/>
        </w:rPr>
        <w:t xml:space="preserve">submitting details of successful candidates to the University for </w:t>
      </w:r>
      <w:proofErr w:type="gramStart"/>
      <w:r w:rsidR="00370302">
        <w:rPr>
          <w:rFonts w:asciiTheme="minorBidi" w:hAnsiTheme="minorBidi" w:cstheme="minorBidi"/>
          <w:color w:val="000000" w:themeColor="text1"/>
          <w:szCs w:val="22"/>
        </w:rPr>
        <w:t>consideration</w:t>
      </w:r>
      <w:proofErr w:type="gramEnd"/>
      <w:r w:rsidR="00370302">
        <w:rPr>
          <w:rFonts w:asciiTheme="minorBidi" w:hAnsiTheme="minorBidi" w:cstheme="minorBidi"/>
          <w:color w:val="000000" w:themeColor="text1"/>
          <w:szCs w:val="22"/>
        </w:rPr>
        <w:t xml:space="preserve"> for admission to the course. </w:t>
      </w:r>
      <w:r w:rsidR="00370302" w:rsidRPr="000F4D6A">
        <w:rPr>
          <w:rFonts w:asciiTheme="minorBidi" w:hAnsiTheme="minorBidi" w:cstheme="minorBidi"/>
          <w:color w:val="FF0000"/>
          <w:szCs w:val="22"/>
        </w:rPr>
        <w:t xml:space="preserve">[Amend as appropriate, and include any further details regarding the admissions process, e.g. </w:t>
      </w:r>
      <w:r w:rsidR="00454DCC" w:rsidRPr="000F4D6A">
        <w:rPr>
          <w:rFonts w:asciiTheme="minorBidi" w:hAnsiTheme="minorBidi" w:cstheme="minorBidi"/>
          <w:color w:val="FF0000"/>
          <w:szCs w:val="22"/>
        </w:rPr>
        <w:t xml:space="preserve">completion of </w:t>
      </w:r>
      <w:r w:rsidR="00FA5ACC" w:rsidRPr="000F4D6A">
        <w:rPr>
          <w:rFonts w:asciiTheme="minorBidi" w:hAnsiTheme="minorBidi" w:cstheme="minorBidi"/>
          <w:color w:val="FF0000"/>
          <w:szCs w:val="22"/>
        </w:rPr>
        <w:t>application form</w:t>
      </w:r>
      <w:r w:rsidR="00364C34" w:rsidRPr="000F4D6A">
        <w:rPr>
          <w:rFonts w:asciiTheme="minorBidi" w:hAnsiTheme="minorBidi" w:cstheme="minorBidi"/>
          <w:color w:val="FF0000"/>
          <w:szCs w:val="22"/>
        </w:rPr>
        <w:t>s</w:t>
      </w:r>
      <w:r w:rsidR="00FA5ACC" w:rsidRPr="000F4D6A">
        <w:rPr>
          <w:rFonts w:asciiTheme="minorBidi" w:hAnsiTheme="minorBidi" w:cstheme="minorBidi"/>
          <w:color w:val="FF0000"/>
          <w:szCs w:val="22"/>
        </w:rPr>
        <w:t xml:space="preserve">, </w:t>
      </w:r>
      <w:r w:rsidR="00370302" w:rsidRPr="000F4D6A">
        <w:rPr>
          <w:rFonts w:asciiTheme="minorBidi" w:hAnsiTheme="minorBidi" w:cstheme="minorBidi"/>
          <w:color w:val="FF0000"/>
          <w:szCs w:val="22"/>
        </w:rPr>
        <w:t>communication with applicants, visa process (where relevant)</w:t>
      </w:r>
      <w:r w:rsidR="00454DCC" w:rsidRPr="000F4D6A">
        <w:rPr>
          <w:rFonts w:asciiTheme="minorBidi" w:hAnsiTheme="minorBidi" w:cstheme="minorBidi"/>
          <w:color w:val="FF0000"/>
          <w:szCs w:val="22"/>
        </w:rPr>
        <w:t>, completion of registration form</w:t>
      </w:r>
      <w:r w:rsidR="00364C34" w:rsidRPr="000F4D6A">
        <w:rPr>
          <w:rFonts w:asciiTheme="minorBidi" w:hAnsiTheme="minorBidi" w:cstheme="minorBidi"/>
          <w:color w:val="FF0000"/>
          <w:szCs w:val="22"/>
        </w:rPr>
        <w:t>s</w:t>
      </w:r>
      <w:r w:rsidR="00370302" w:rsidRPr="000F4D6A">
        <w:rPr>
          <w:rFonts w:asciiTheme="minorBidi" w:hAnsiTheme="minorBidi" w:cstheme="minorBidi"/>
          <w:color w:val="FF0000"/>
          <w:szCs w:val="22"/>
        </w:rPr>
        <w:t>].</w:t>
      </w:r>
      <w:r w:rsidR="00370302" w:rsidRPr="00370302">
        <w:rPr>
          <w:rFonts w:asciiTheme="minorBidi" w:hAnsiTheme="minorBidi" w:cstheme="minorBidi"/>
          <w:color w:val="FF0000"/>
          <w:szCs w:val="22"/>
        </w:rPr>
        <w:t xml:space="preserve"> </w:t>
      </w:r>
    </w:p>
    <w:p w14:paraId="3964A0A0" w14:textId="77777777" w:rsidR="00370302" w:rsidRDefault="00370302" w:rsidP="00370302">
      <w:pPr>
        <w:spacing w:line="276" w:lineRule="auto"/>
        <w:rPr>
          <w:rFonts w:asciiTheme="minorBidi" w:hAnsiTheme="minorBidi" w:cstheme="minorBidi"/>
          <w:color w:val="000000" w:themeColor="text1"/>
          <w:szCs w:val="22"/>
        </w:rPr>
      </w:pPr>
    </w:p>
    <w:p w14:paraId="6472F3AA" w14:textId="77777777" w:rsidR="002C130F" w:rsidRPr="002C130F" w:rsidRDefault="002C130F" w:rsidP="00FA5ACC">
      <w:pPr>
        <w:spacing w:line="276" w:lineRule="auto"/>
        <w:outlineLvl w:val="1"/>
        <w:rPr>
          <w:rFonts w:asciiTheme="minorBidi" w:hAnsiTheme="minorBidi" w:cstheme="minorBidi"/>
          <w:b/>
          <w:bCs/>
          <w:color w:val="000000" w:themeColor="text1"/>
          <w:szCs w:val="22"/>
        </w:rPr>
      </w:pPr>
      <w:bookmarkStart w:id="4" w:name="_Toc34983543"/>
      <w:r w:rsidRPr="002C130F">
        <w:rPr>
          <w:rFonts w:asciiTheme="minorBidi" w:hAnsiTheme="minorBidi" w:cstheme="minorBidi"/>
          <w:b/>
          <w:bCs/>
          <w:color w:val="000000" w:themeColor="text1"/>
          <w:szCs w:val="22"/>
        </w:rPr>
        <w:t>Entry requirements</w:t>
      </w:r>
      <w:bookmarkEnd w:id="4"/>
    </w:p>
    <w:p w14:paraId="28FA9CEC" w14:textId="77777777" w:rsidR="002C130F" w:rsidRDefault="002C130F" w:rsidP="00370302">
      <w:pPr>
        <w:spacing w:line="276" w:lineRule="auto"/>
        <w:rPr>
          <w:rFonts w:asciiTheme="minorBidi" w:hAnsiTheme="minorBidi" w:cstheme="minorBidi"/>
          <w:color w:val="000000" w:themeColor="text1"/>
          <w:szCs w:val="22"/>
        </w:rPr>
      </w:pPr>
    </w:p>
    <w:p w14:paraId="3162CD3F" w14:textId="77777777" w:rsidR="002C130F" w:rsidRPr="008B2C40" w:rsidRDefault="002C130F" w:rsidP="000F4D6A">
      <w:pPr>
        <w:spacing w:line="276" w:lineRule="auto"/>
        <w:rPr>
          <w:rFonts w:asciiTheme="minorBidi" w:hAnsiTheme="minorBidi" w:cstheme="minorBidi"/>
          <w:color w:val="FF0000"/>
          <w:szCs w:val="22"/>
        </w:rPr>
      </w:pPr>
      <w:r w:rsidRPr="008B2C40">
        <w:rPr>
          <w:rFonts w:asciiTheme="minorBidi" w:hAnsiTheme="minorBidi" w:cstheme="minorBidi"/>
          <w:color w:val="FF0000"/>
          <w:szCs w:val="22"/>
        </w:rPr>
        <w:t>[Outline entry requirements for the course</w:t>
      </w:r>
      <w:r w:rsidR="008B2C40" w:rsidRPr="008B2C40">
        <w:rPr>
          <w:rFonts w:asciiTheme="minorBidi" w:hAnsiTheme="minorBidi" w:cstheme="minorBidi"/>
          <w:color w:val="FF0000"/>
          <w:szCs w:val="22"/>
        </w:rPr>
        <w:t xml:space="preserve">, including whether it is a requirement for apprentices to </w:t>
      </w:r>
      <w:r w:rsidR="00047B2A" w:rsidRPr="008B2C40">
        <w:rPr>
          <w:rFonts w:asciiTheme="minorBidi" w:hAnsiTheme="minorBidi" w:cstheme="minorBidi"/>
          <w:color w:val="FF0000"/>
          <w:szCs w:val="22"/>
        </w:rPr>
        <w:t>have already achieved Level 2 English and Maths at GCSE grade C</w:t>
      </w:r>
      <w:r w:rsidR="000117F8">
        <w:rPr>
          <w:rFonts w:asciiTheme="minorBidi" w:hAnsiTheme="minorBidi" w:cstheme="minorBidi"/>
          <w:color w:val="FF0000"/>
          <w:szCs w:val="22"/>
        </w:rPr>
        <w:t>/4</w:t>
      </w:r>
      <w:r w:rsidR="00047B2A" w:rsidRPr="008B2C40">
        <w:rPr>
          <w:rFonts w:asciiTheme="minorBidi" w:hAnsiTheme="minorBidi" w:cstheme="minorBidi"/>
          <w:color w:val="FF0000"/>
          <w:szCs w:val="22"/>
        </w:rPr>
        <w:t xml:space="preserve"> or above (or equivalent)</w:t>
      </w:r>
      <w:r w:rsidR="008B2C40" w:rsidRPr="008B2C40">
        <w:rPr>
          <w:rFonts w:asciiTheme="minorBidi" w:hAnsiTheme="minorBidi" w:cstheme="minorBidi"/>
          <w:color w:val="FF0000"/>
          <w:szCs w:val="22"/>
        </w:rPr>
        <w:t xml:space="preserve">. </w:t>
      </w:r>
      <w:r w:rsidR="000F4D6A" w:rsidRPr="008B2C40">
        <w:rPr>
          <w:rFonts w:asciiTheme="minorBidi" w:hAnsiTheme="minorBidi" w:cstheme="minorBidi"/>
          <w:color w:val="FF0000"/>
          <w:szCs w:val="22"/>
        </w:rPr>
        <w:t>Where a</w:t>
      </w:r>
      <w:r w:rsidR="00047B2A" w:rsidRPr="008B2C40">
        <w:rPr>
          <w:rFonts w:asciiTheme="minorBidi" w:hAnsiTheme="minorBidi" w:cstheme="minorBidi"/>
          <w:color w:val="FF0000"/>
          <w:szCs w:val="22"/>
        </w:rPr>
        <w:t xml:space="preserve">pprentices </w:t>
      </w:r>
      <w:r w:rsidR="008B2C40">
        <w:rPr>
          <w:rFonts w:asciiTheme="minorBidi" w:hAnsiTheme="minorBidi" w:cstheme="minorBidi"/>
          <w:color w:val="FF0000"/>
          <w:szCs w:val="22"/>
        </w:rPr>
        <w:t xml:space="preserve">are not required to </w:t>
      </w:r>
      <w:r w:rsidR="00047B2A" w:rsidRPr="008B2C40">
        <w:rPr>
          <w:rFonts w:asciiTheme="minorBidi" w:hAnsiTheme="minorBidi" w:cstheme="minorBidi"/>
          <w:color w:val="FF0000"/>
          <w:szCs w:val="22"/>
        </w:rPr>
        <w:t>have English and/or Maths</w:t>
      </w:r>
      <w:r w:rsidR="008B2C40">
        <w:rPr>
          <w:rFonts w:asciiTheme="minorBidi" w:hAnsiTheme="minorBidi" w:cstheme="minorBidi"/>
          <w:color w:val="FF0000"/>
          <w:szCs w:val="22"/>
        </w:rPr>
        <w:t xml:space="preserve"> on entry</w:t>
      </w:r>
      <w:r w:rsidR="00047B2A" w:rsidRPr="008B2C40">
        <w:rPr>
          <w:rFonts w:asciiTheme="minorBidi" w:hAnsiTheme="minorBidi" w:cstheme="minorBidi"/>
          <w:color w:val="FF0000"/>
          <w:szCs w:val="22"/>
        </w:rPr>
        <w:t xml:space="preserve">, </w:t>
      </w:r>
      <w:r w:rsidR="008B2C40" w:rsidRPr="008B2C40">
        <w:rPr>
          <w:rFonts w:asciiTheme="minorBidi" w:hAnsiTheme="minorBidi" w:cstheme="minorBidi"/>
          <w:color w:val="FF0000"/>
          <w:szCs w:val="22"/>
        </w:rPr>
        <w:t xml:space="preserve">outline arrangements for providing this training </w:t>
      </w:r>
      <w:r w:rsidR="008B2C40">
        <w:rPr>
          <w:rFonts w:asciiTheme="minorBidi" w:hAnsiTheme="minorBidi" w:cstheme="minorBidi"/>
          <w:color w:val="FF0000"/>
          <w:szCs w:val="22"/>
        </w:rPr>
        <w:t xml:space="preserve">where necessary, emphasising that </w:t>
      </w:r>
      <w:r w:rsidR="008B2C40" w:rsidRPr="008B2C40">
        <w:rPr>
          <w:rFonts w:asciiTheme="minorBidi" w:hAnsiTheme="minorBidi" w:cstheme="minorBidi"/>
          <w:color w:val="FF0000"/>
          <w:szCs w:val="22"/>
        </w:rPr>
        <w:t>this is in</w:t>
      </w:r>
      <w:r w:rsidR="00047B2A" w:rsidRPr="008B2C40">
        <w:rPr>
          <w:rFonts w:asciiTheme="minorBidi" w:hAnsiTheme="minorBidi" w:cstheme="minorBidi"/>
          <w:color w:val="FF0000"/>
          <w:szCs w:val="22"/>
        </w:rPr>
        <w:t xml:space="preserve"> addition</w:t>
      </w:r>
      <w:r w:rsidR="000F4D6A" w:rsidRPr="008B2C40">
        <w:rPr>
          <w:rFonts w:asciiTheme="minorBidi" w:hAnsiTheme="minorBidi" w:cstheme="minorBidi"/>
          <w:color w:val="FF0000"/>
          <w:szCs w:val="22"/>
        </w:rPr>
        <w:t xml:space="preserve"> to the hours required for the a</w:t>
      </w:r>
      <w:r w:rsidR="00047B2A" w:rsidRPr="008B2C40">
        <w:rPr>
          <w:rFonts w:asciiTheme="minorBidi" w:hAnsiTheme="minorBidi" w:cstheme="minorBidi"/>
          <w:color w:val="FF0000"/>
          <w:szCs w:val="22"/>
        </w:rPr>
        <w:t>pprenticeship course</w:t>
      </w:r>
      <w:r w:rsidR="008B2C40">
        <w:rPr>
          <w:rFonts w:asciiTheme="minorBidi" w:hAnsiTheme="minorBidi" w:cstheme="minorBidi"/>
          <w:color w:val="FF0000"/>
          <w:szCs w:val="22"/>
        </w:rPr>
        <w:t>, i.e. cannot be used to meet the 20% off-the-job training requirements discussed below</w:t>
      </w:r>
      <w:r w:rsidR="008B2C40" w:rsidRPr="008B2C40">
        <w:rPr>
          <w:rFonts w:asciiTheme="minorBidi" w:hAnsiTheme="minorBidi" w:cstheme="minorBidi"/>
          <w:color w:val="FF0000"/>
          <w:szCs w:val="22"/>
        </w:rPr>
        <w:t>]</w:t>
      </w:r>
      <w:r w:rsidR="00047B2A" w:rsidRPr="008B2C40">
        <w:rPr>
          <w:rFonts w:asciiTheme="minorBidi" w:hAnsiTheme="minorBidi" w:cstheme="minorBidi"/>
          <w:color w:val="FF0000"/>
          <w:szCs w:val="22"/>
        </w:rPr>
        <w:t>.</w:t>
      </w:r>
    </w:p>
    <w:p w14:paraId="3668B69D" w14:textId="77777777" w:rsidR="002C130F" w:rsidRDefault="002C130F" w:rsidP="00370302">
      <w:pPr>
        <w:spacing w:line="276" w:lineRule="auto"/>
        <w:rPr>
          <w:rFonts w:asciiTheme="minorBidi" w:hAnsiTheme="minorBidi" w:cstheme="minorBidi"/>
          <w:color w:val="000000" w:themeColor="text1"/>
          <w:szCs w:val="22"/>
        </w:rPr>
      </w:pPr>
    </w:p>
    <w:p w14:paraId="6A327EDF" w14:textId="77777777" w:rsidR="00370302" w:rsidRPr="00834C04" w:rsidRDefault="000117F8" w:rsidP="00370302">
      <w:pPr>
        <w:pStyle w:val="Heading2"/>
        <w:spacing w:line="276" w:lineRule="auto"/>
        <w:rPr>
          <w:rFonts w:asciiTheme="minorBidi" w:hAnsiTheme="minorBidi" w:cstheme="minorBidi"/>
          <w:szCs w:val="22"/>
        </w:rPr>
      </w:pPr>
      <w:bookmarkStart w:id="5" w:name="_Toc34983544"/>
      <w:r>
        <w:rPr>
          <w:rFonts w:asciiTheme="minorBidi" w:hAnsiTheme="minorBidi" w:cstheme="minorBidi"/>
          <w:szCs w:val="22"/>
        </w:rPr>
        <w:t xml:space="preserve">Initial Needs Assessment and </w:t>
      </w:r>
      <w:r w:rsidR="00370302" w:rsidRPr="00834C04">
        <w:rPr>
          <w:rFonts w:asciiTheme="minorBidi" w:hAnsiTheme="minorBidi" w:cstheme="minorBidi"/>
          <w:szCs w:val="22"/>
        </w:rPr>
        <w:t>Recognition of Prior Learning (RPL)</w:t>
      </w:r>
      <w:bookmarkEnd w:id="5"/>
    </w:p>
    <w:p w14:paraId="2E3A290C" w14:textId="77777777" w:rsidR="00370302" w:rsidRDefault="00370302" w:rsidP="00370302">
      <w:pPr>
        <w:pStyle w:val="StandardParagraph"/>
        <w:spacing w:after="0" w:line="276" w:lineRule="auto"/>
        <w:jc w:val="left"/>
        <w:rPr>
          <w:rFonts w:asciiTheme="minorBidi" w:hAnsiTheme="minorBidi" w:cstheme="minorBidi"/>
          <w:sz w:val="22"/>
          <w:szCs w:val="22"/>
        </w:rPr>
      </w:pPr>
    </w:p>
    <w:p w14:paraId="08458AC1" w14:textId="77777777" w:rsidR="000117F8" w:rsidRPr="00DA6CBF" w:rsidRDefault="000117F8" w:rsidP="000117F8">
      <w:pPr>
        <w:spacing w:line="276" w:lineRule="auto"/>
        <w:rPr>
          <w:rFonts w:eastAsia="Times New Roman" w:cs="Arial"/>
          <w:color w:val="000000" w:themeColor="text1"/>
          <w:lang w:eastAsia="en-GB"/>
        </w:rPr>
      </w:pPr>
      <w:r>
        <w:rPr>
          <w:rFonts w:eastAsia="Times New Roman" w:cs="Arial"/>
          <w:color w:val="000000"/>
          <w:lang w:eastAsia="en-GB"/>
        </w:rPr>
        <w:t xml:space="preserve">As part of the admissions process for the apprenticeship programme, all apprentices will need to undertake an </w:t>
      </w:r>
      <w:r w:rsidRPr="00B04747">
        <w:rPr>
          <w:rFonts w:eastAsia="Times New Roman" w:cs="Arial"/>
          <w:color w:val="000000"/>
          <w:lang w:eastAsia="en-GB"/>
        </w:rPr>
        <w:t>Initial Needs Assessment (INA)</w:t>
      </w:r>
      <w:r>
        <w:rPr>
          <w:rFonts w:eastAsia="Times New Roman" w:cs="Arial"/>
          <w:color w:val="000000"/>
          <w:lang w:eastAsia="en-GB"/>
        </w:rPr>
        <w:t xml:space="preserve"> in conjunction with a member of the course team</w:t>
      </w:r>
      <w:r w:rsidR="00B62396">
        <w:rPr>
          <w:rFonts w:eastAsia="Times New Roman" w:cs="Arial"/>
          <w:color w:val="000000"/>
          <w:lang w:eastAsia="en-GB"/>
        </w:rPr>
        <w:t xml:space="preserve"> at the University</w:t>
      </w:r>
      <w:r>
        <w:rPr>
          <w:rFonts w:eastAsia="Times New Roman" w:cs="Arial"/>
          <w:color w:val="000000"/>
          <w:lang w:eastAsia="en-GB"/>
        </w:rPr>
        <w:t>. This is designed to identify an</w:t>
      </w:r>
      <w:r w:rsidRPr="00B04747">
        <w:rPr>
          <w:rFonts w:eastAsia="Times New Roman" w:cs="Arial"/>
          <w:color w:val="000000"/>
          <w:lang w:eastAsia="en-GB"/>
        </w:rPr>
        <w:t xml:space="preserve">y gaps in </w:t>
      </w:r>
      <w:r>
        <w:rPr>
          <w:rFonts w:eastAsia="Times New Roman" w:cs="Arial"/>
          <w:color w:val="000000"/>
          <w:lang w:eastAsia="en-GB"/>
        </w:rPr>
        <w:t xml:space="preserve">their </w:t>
      </w:r>
      <w:r w:rsidRPr="00B04747">
        <w:rPr>
          <w:rFonts w:eastAsia="Times New Roman" w:cs="Arial"/>
          <w:color w:val="000000"/>
          <w:lang w:eastAsia="en-GB"/>
        </w:rPr>
        <w:t>knowledge, skills or experience</w:t>
      </w:r>
      <w:r>
        <w:rPr>
          <w:rFonts w:eastAsia="Times New Roman" w:cs="Arial"/>
          <w:color w:val="000000"/>
          <w:lang w:eastAsia="en-GB"/>
        </w:rPr>
        <w:t xml:space="preserve">, so that this can feed into </w:t>
      </w:r>
      <w:r w:rsidRPr="00B04747">
        <w:rPr>
          <w:rFonts w:eastAsia="Times New Roman" w:cs="Arial"/>
          <w:color w:val="000000"/>
          <w:lang w:eastAsia="en-GB"/>
        </w:rPr>
        <w:t xml:space="preserve">an </w:t>
      </w:r>
      <w:r>
        <w:rPr>
          <w:rFonts w:eastAsia="Times New Roman" w:cs="Arial"/>
          <w:color w:val="000000"/>
          <w:lang w:eastAsia="en-GB"/>
        </w:rPr>
        <w:t>I</w:t>
      </w:r>
      <w:r w:rsidRPr="00B04747">
        <w:rPr>
          <w:rFonts w:eastAsia="Times New Roman" w:cs="Arial"/>
          <w:color w:val="000000"/>
          <w:lang w:eastAsia="en-GB"/>
        </w:rPr>
        <w:t xml:space="preserve">ndividual </w:t>
      </w:r>
      <w:r>
        <w:rPr>
          <w:rFonts w:eastAsia="Times New Roman" w:cs="Arial"/>
          <w:color w:val="000000"/>
          <w:lang w:eastAsia="en-GB"/>
        </w:rPr>
        <w:t>L</w:t>
      </w:r>
      <w:r w:rsidRPr="00B04747">
        <w:rPr>
          <w:rFonts w:eastAsia="Times New Roman" w:cs="Arial"/>
          <w:color w:val="000000"/>
          <w:lang w:eastAsia="en-GB"/>
        </w:rPr>
        <w:t xml:space="preserve">earning </w:t>
      </w:r>
      <w:r>
        <w:rPr>
          <w:rFonts w:eastAsia="Times New Roman" w:cs="Arial"/>
          <w:color w:val="000000"/>
          <w:lang w:eastAsia="en-GB"/>
        </w:rPr>
        <w:t>P</w:t>
      </w:r>
      <w:r w:rsidRPr="00B04747">
        <w:rPr>
          <w:rFonts w:eastAsia="Times New Roman" w:cs="Arial"/>
          <w:color w:val="000000"/>
          <w:lang w:eastAsia="en-GB"/>
        </w:rPr>
        <w:t>lan (ILP</w:t>
      </w:r>
      <w:r w:rsidRPr="00DA6CBF">
        <w:rPr>
          <w:rFonts w:eastAsia="Times New Roman" w:cs="Arial"/>
          <w:color w:val="000000" w:themeColor="text1"/>
          <w:lang w:eastAsia="en-GB"/>
        </w:rPr>
        <w:t xml:space="preserve">). </w:t>
      </w:r>
    </w:p>
    <w:p w14:paraId="6EE8B5F9" w14:textId="77777777" w:rsidR="000117F8" w:rsidRDefault="000117F8" w:rsidP="000117F8">
      <w:pPr>
        <w:spacing w:line="276" w:lineRule="auto"/>
        <w:rPr>
          <w:rFonts w:eastAsia="Times New Roman" w:cs="Arial"/>
          <w:color w:val="FF0000"/>
          <w:lang w:eastAsia="en-GB"/>
        </w:rPr>
      </w:pPr>
    </w:p>
    <w:p w14:paraId="709A0392" w14:textId="77777777" w:rsidR="000117F8" w:rsidRPr="00DA6CBF" w:rsidRDefault="000117F8" w:rsidP="000117F8">
      <w:pPr>
        <w:spacing w:line="276" w:lineRule="auto"/>
        <w:rPr>
          <w:rFonts w:eastAsia="Times New Roman" w:cs="Arial"/>
          <w:color w:val="FF0000"/>
          <w:lang w:eastAsia="en-GB"/>
        </w:rPr>
      </w:pPr>
      <w:r w:rsidRPr="00DA6CBF">
        <w:rPr>
          <w:color w:val="FF0000"/>
        </w:rPr>
        <w:t>[Delete if GCSE English and Maths are set as entry requirements for the programme</w:t>
      </w:r>
      <w:r>
        <w:rPr>
          <w:color w:val="FF0000"/>
        </w:rPr>
        <w:t>]</w:t>
      </w:r>
      <w:r w:rsidRPr="00DA6CBF">
        <w:rPr>
          <w:color w:val="FF0000"/>
        </w:rPr>
        <w:t xml:space="preserve"> </w:t>
      </w:r>
      <w:r w:rsidRPr="00DA6CBF">
        <w:rPr>
          <w:rFonts w:eastAsia="Times New Roman" w:cs="Arial"/>
          <w:color w:val="FF0000"/>
          <w:lang w:eastAsia="en-GB"/>
        </w:rPr>
        <w:t xml:space="preserve">The </w:t>
      </w:r>
      <w:r>
        <w:rPr>
          <w:rFonts w:eastAsia="Times New Roman" w:cs="Arial"/>
          <w:color w:val="FF0000"/>
          <w:lang w:eastAsia="en-GB"/>
        </w:rPr>
        <w:t xml:space="preserve">INA </w:t>
      </w:r>
      <w:r w:rsidRPr="00DA6CBF">
        <w:rPr>
          <w:rFonts w:eastAsia="Times New Roman" w:cs="Arial"/>
          <w:color w:val="FF0000"/>
          <w:lang w:eastAsia="en-GB"/>
        </w:rPr>
        <w:t xml:space="preserve">process also enables us to confirm whether there is any need for English and Maths training as part of </w:t>
      </w:r>
      <w:r>
        <w:rPr>
          <w:rFonts w:eastAsia="Times New Roman" w:cs="Arial"/>
          <w:color w:val="FF0000"/>
          <w:lang w:eastAsia="en-GB"/>
        </w:rPr>
        <w:t xml:space="preserve">their </w:t>
      </w:r>
      <w:r w:rsidRPr="00DA6CBF">
        <w:rPr>
          <w:rFonts w:eastAsia="Times New Roman" w:cs="Arial"/>
          <w:color w:val="FF0000"/>
          <w:lang w:eastAsia="en-GB"/>
        </w:rPr>
        <w:t xml:space="preserve">apprenticeship, if </w:t>
      </w:r>
      <w:r w:rsidR="00C44C6B">
        <w:rPr>
          <w:rFonts w:eastAsia="Times New Roman" w:cs="Arial"/>
          <w:color w:val="FF0000"/>
          <w:lang w:eastAsia="en-GB"/>
        </w:rPr>
        <w:t>they</w:t>
      </w:r>
      <w:r w:rsidRPr="00DA6CBF">
        <w:rPr>
          <w:rFonts w:eastAsia="Times New Roman" w:cs="Arial"/>
          <w:color w:val="FF0000"/>
          <w:lang w:eastAsia="en-GB"/>
        </w:rPr>
        <w:t xml:space="preserve"> have not yet attained Level 2 qualifications in these subjects (GCSE Grade C/4 or above, or equivalent). </w:t>
      </w:r>
    </w:p>
    <w:p w14:paraId="5F87EA74" w14:textId="77777777" w:rsidR="000117F8" w:rsidRDefault="000117F8" w:rsidP="000117F8">
      <w:pPr>
        <w:pStyle w:val="Heading2"/>
        <w:spacing w:line="276" w:lineRule="auto"/>
      </w:pPr>
    </w:p>
    <w:p w14:paraId="7C3A4C10" w14:textId="77777777" w:rsidR="000117F8" w:rsidRPr="008471DE" w:rsidRDefault="000117F8" w:rsidP="000117F8">
      <w:pPr>
        <w:spacing w:line="276" w:lineRule="auto"/>
        <w:rPr>
          <w:lang w:eastAsia="en-GB"/>
        </w:rPr>
      </w:pPr>
      <w:r>
        <w:rPr>
          <w:lang w:eastAsia="en-GB"/>
        </w:rPr>
        <w:t xml:space="preserve">The </w:t>
      </w:r>
      <w:r w:rsidR="00C44C6B">
        <w:rPr>
          <w:lang w:eastAsia="en-GB"/>
        </w:rPr>
        <w:t xml:space="preserve">INA </w:t>
      </w:r>
      <w:r>
        <w:rPr>
          <w:lang w:eastAsia="en-GB"/>
        </w:rPr>
        <w:t>process is also designed to help identify any</w:t>
      </w:r>
      <w:r w:rsidRPr="008471DE">
        <w:rPr>
          <w:lang w:eastAsia="en-GB"/>
        </w:rPr>
        <w:t xml:space="preserve"> previous study at a similar level</w:t>
      </w:r>
      <w:r>
        <w:rPr>
          <w:lang w:eastAsia="en-GB"/>
        </w:rPr>
        <w:t xml:space="preserve"> </w:t>
      </w:r>
      <w:r w:rsidR="00C44C6B">
        <w:rPr>
          <w:lang w:eastAsia="en-GB"/>
        </w:rPr>
        <w:t>that the apprentice has u</w:t>
      </w:r>
      <w:r>
        <w:rPr>
          <w:lang w:eastAsia="en-GB"/>
        </w:rPr>
        <w:t>ndertaken</w:t>
      </w:r>
      <w:r w:rsidRPr="008471DE">
        <w:rPr>
          <w:lang w:eastAsia="en-GB"/>
        </w:rPr>
        <w:t xml:space="preserve">, or </w:t>
      </w:r>
      <w:r>
        <w:rPr>
          <w:lang w:eastAsia="en-GB"/>
        </w:rPr>
        <w:t xml:space="preserve">any relevant </w:t>
      </w:r>
      <w:r w:rsidRPr="008471DE">
        <w:rPr>
          <w:lang w:eastAsia="en-GB"/>
        </w:rPr>
        <w:t>experience gained through work or other settings, for recognition (and exemption from study) against modules on th</w:t>
      </w:r>
      <w:r>
        <w:rPr>
          <w:lang w:eastAsia="en-GB"/>
        </w:rPr>
        <w:t>e</w:t>
      </w:r>
      <w:r w:rsidRPr="008471DE">
        <w:rPr>
          <w:lang w:eastAsia="en-GB"/>
        </w:rPr>
        <w:t xml:space="preserve"> </w:t>
      </w:r>
      <w:r>
        <w:rPr>
          <w:lang w:eastAsia="en-GB"/>
        </w:rPr>
        <w:t>apprenticeship programme</w:t>
      </w:r>
      <w:r w:rsidRPr="008471DE">
        <w:rPr>
          <w:lang w:eastAsia="en-GB"/>
        </w:rPr>
        <w:t xml:space="preserve">. </w:t>
      </w:r>
      <w:r>
        <w:rPr>
          <w:lang w:eastAsia="en-GB"/>
        </w:rPr>
        <w:t xml:space="preserve">Where prior learning is recognised in accordance with the University’s </w:t>
      </w:r>
      <w:hyperlink r:id="rId15" w:history="1">
        <w:r w:rsidRPr="003A78F1">
          <w:rPr>
            <w:rStyle w:val="Hyperlink"/>
            <w:lang w:eastAsia="en-GB"/>
          </w:rPr>
          <w:t>Recognition of Prior Learning Policy</w:t>
        </w:r>
      </w:hyperlink>
      <w:r>
        <w:rPr>
          <w:lang w:eastAsia="en-GB"/>
        </w:rPr>
        <w:t>, the content</w:t>
      </w:r>
      <w:r w:rsidR="00B62396">
        <w:rPr>
          <w:lang w:eastAsia="en-GB"/>
        </w:rPr>
        <w:t>,</w:t>
      </w:r>
      <w:r>
        <w:rPr>
          <w:lang w:eastAsia="en-GB"/>
        </w:rPr>
        <w:t xml:space="preserve"> duration </w:t>
      </w:r>
      <w:r w:rsidR="00B62396">
        <w:rPr>
          <w:lang w:eastAsia="en-GB"/>
        </w:rPr>
        <w:t xml:space="preserve">and cost </w:t>
      </w:r>
      <w:r>
        <w:rPr>
          <w:lang w:eastAsia="en-GB"/>
        </w:rPr>
        <w:t xml:space="preserve">of </w:t>
      </w:r>
      <w:r w:rsidR="00C44C6B">
        <w:rPr>
          <w:lang w:eastAsia="en-GB"/>
        </w:rPr>
        <w:t xml:space="preserve">the </w:t>
      </w:r>
      <w:r>
        <w:rPr>
          <w:lang w:eastAsia="en-GB"/>
        </w:rPr>
        <w:t>apprenticeship programme will be adjusted accordingly.</w:t>
      </w:r>
      <w:r w:rsidRPr="008471DE">
        <w:rPr>
          <w:lang w:eastAsia="en-GB"/>
        </w:rPr>
        <w:t xml:space="preserve">  </w:t>
      </w:r>
    </w:p>
    <w:p w14:paraId="6384FF8A" w14:textId="77777777" w:rsidR="008F4E19" w:rsidRDefault="008F4E19" w:rsidP="00FA5ACC">
      <w:pPr>
        <w:pStyle w:val="StandardParagraph"/>
        <w:spacing w:after="0" w:line="276" w:lineRule="auto"/>
        <w:jc w:val="left"/>
        <w:outlineLvl w:val="1"/>
        <w:rPr>
          <w:rFonts w:asciiTheme="minorBidi" w:hAnsiTheme="minorBidi" w:cstheme="minorBidi"/>
          <w:b/>
          <w:bCs/>
          <w:color w:val="000000" w:themeColor="text1"/>
          <w:sz w:val="22"/>
          <w:szCs w:val="22"/>
        </w:rPr>
      </w:pPr>
    </w:p>
    <w:p w14:paraId="004C498C" w14:textId="0EC55738" w:rsidR="00B62396" w:rsidRDefault="0076512A" w:rsidP="00B62396">
      <w:pPr>
        <w:pStyle w:val="Heading2"/>
      </w:pPr>
      <w:bookmarkStart w:id="6" w:name="_Toc30177079"/>
      <w:bookmarkStart w:id="7" w:name="_Toc34983545"/>
      <w:r>
        <w:t>Agreements</w:t>
      </w:r>
      <w:r w:rsidR="00333AC9">
        <w:t xml:space="preserve"> and </w:t>
      </w:r>
      <w:r w:rsidR="00B62396">
        <w:t>Commitment Statement</w:t>
      </w:r>
      <w:r>
        <w:t>s</w:t>
      </w:r>
      <w:bookmarkEnd w:id="6"/>
      <w:bookmarkEnd w:id="7"/>
    </w:p>
    <w:p w14:paraId="09AE2F5E" w14:textId="77777777" w:rsidR="00B62396" w:rsidRDefault="00B62396" w:rsidP="00B62396">
      <w:pPr>
        <w:rPr>
          <w:rFonts w:eastAsia="Times New Roman" w:cs="Arial"/>
          <w:color w:val="000000"/>
          <w:lang w:eastAsia="en-GB"/>
        </w:rPr>
      </w:pPr>
    </w:p>
    <w:p w14:paraId="7A5BE2C4" w14:textId="77777777" w:rsidR="0076512A" w:rsidRDefault="0076512A" w:rsidP="00E06BB9">
      <w:pPr>
        <w:spacing w:after="200" w:line="276" w:lineRule="auto"/>
        <w:rPr>
          <w:rFonts w:eastAsia="Times New Roman" w:cs="Arial"/>
          <w:color w:val="000000"/>
          <w:lang w:eastAsia="en-GB"/>
        </w:rPr>
      </w:pPr>
      <w:r>
        <w:rPr>
          <w:rFonts w:eastAsia="Times New Roman" w:cs="Arial"/>
          <w:color w:val="000000"/>
          <w:lang w:eastAsia="en-GB"/>
        </w:rPr>
        <w:t>The following three agreements must be in place prior to the apprentice commencing their programme:</w:t>
      </w:r>
    </w:p>
    <w:p w14:paraId="32177B92" w14:textId="77777777" w:rsidR="0076512A" w:rsidRDefault="0076512A" w:rsidP="00E06BB9">
      <w:pPr>
        <w:pStyle w:val="ListParagraph"/>
        <w:numPr>
          <w:ilvl w:val="0"/>
          <w:numId w:val="23"/>
        </w:numPr>
        <w:spacing w:after="200" w:line="276" w:lineRule="auto"/>
        <w:contextualSpacing w:val="0"/>
        <w:rPr>
          <w:rFonts w:eastAsia="Times New Roman" w:cs="Arial"/>
          <w:color w:val="000000"/>
          <w:lang w:eastAsia="en-GB"/>
        </w:rPr>
      </w:pPr>
      <w:r>
        <w:rPr>
          <w:rFonts w:eastAsia="Times New Roman" w:cs="Arial"/>
          <w:color w:val="000000"/>
          <w:lang w:eastAsia="en-GB"/>
        </w:rPr>
        <w:t>An Agreement between you as the employer and the University regarding the supply of training and End Point Assessment for the apprenticeship, including associated financial arrangements.</w:t>
      </w:r>
    </w:p>
    <w:p w14:paraId="49EC5CD7" w14:textId="77777777" w:rsidR="0076512A" w:rsidRDefault="0076512A" w:rsidP="00E06BB9">
      <w:pPr>
        <w:pStyle w:val="ListParagraph"/>
        <w:numPr>
          <w:ilvl w:val="0"/>
          <w:numId w:val="23"/>
        </w:numPr>
        <w:spacing w:after="200" w:line="276" w:lineRule="auto"/>
        <w:contextualSpacing w:val="0"/>
        <w:rPr>
          <w:rFonts w:eastAsia="Times New Roman" w:cs="Arial"/>
          <w:color w:val="000000"/>
          <w:lang w:eastAsia="en-GB"/>
        </w:rPr>
      </w:pPr>
      <w:r>
        <w:rPr>
          <w:rFonts w:eastAsia="Times New Roman" w:cs="Arial"/>
          <w:color w:val="000000"/>
          <w:lang w:eastAsia="en-GB"/>
        </w:rPr>
        <w:t>A</w:t>
      </w:r>
      <w:r w:rsidR="00B62396" w:rsidRPr="0076512A">
        <w:rPr>
          <w:rFonts w:eastAsia="Times New Roman" w:cs="Arial"/>
          <w:color w:val="000000"/>
          <w:lang w:eastAsia="en-GB"/>
        </w:rPr>
        <w:t xml:space="preserve"> Commitment Statement, which is a tripartite agreement between you, the apprentice and the University outlining each party’s obligations in terms of supporting the apprentice to successfully complete the apprenticeship. The statement will include the planned content and schedule for the training (including End Point Assessment), intended start and end dates, and the number of planned off-the-job training hours for the full apprenticeship (see below). </w:t>
      </w:r>
    </w:p>
    <w:p w14:paraId="0BB284EB" w14:textId="77777777" w:rsidR="00B62396" w:rsidRPr="0076512A" w:rsidRDefault="0076512A" w:rsidP="00E06BB9">
      <w:pPr>
        <w:pStyle w:val="ListParagraph"/>
        <w:numPr>
          <w:ilvl w:val="0"/>
          <w:numId w:val="23"/>
        </w:numPr>
        <w:spacing w:line="276" w:lineRule="auto"/>
        <w:rPr>
          <w:rFonts w:eastAsia="Times New Roman" w:cs="Arial"/>
          <w:color w:val="000000"/>
          <w:lang w:eastAsia="en-GB"/>
        </w:rPr>
      </w:pPr>
      <w:r>
        <w:rPr>
          <w:rFonts w:eastAsia="Times New Roman" w:cs="Arial"/>
          <w:color w:val="000000"/>
          <w:lang w:eastAsia="en-GB"/>
        </w:rPr>
        <w:t>A</w:t>
      </w:r>
      <w:r w:rsidR="00B62396" w:rsidRPr="0076512A">
        <w:rPr>
          <w:rFonts w:eastAsia="Times New Roman" w:cs="Arial"/>
          <w:color w:val="000000"/>
          <w:lang w:eastAsia="en-GB"/>
        </w:rPr>
        <w:t>n Apprenticeship Agreement between you and the apprentice which sets out the amount of time they will spend in off-the-job training and the planned end date of the apprenticeship.</w:t>
      </w:r>
    </w:p>
    <w:p w14:paraId="5AA1D28F" w14:textId="77777777" w:rsidR="00B62396" w:rsidRDefault="00B62396" w:rsidP="00FA5ACC">
      <w:pPr>
        <w:pStyle w:val="StandardParagraph"/>
        <w:spacing w:after="0" w:line="276" w:lineRule="auto"/>
        <w:jc w:val="left"/>
        <w:outlineLvl w:val="1"/>
        <w:rPr>
          <w:rFonts w:asciiTheme="minorBidi" w:hAnsiTheme="minorBidi" w:cstheme="minorBidi"/>
          <w:b/>
          <w:bCs/>
          <w:color w:val="000000" w:themeColor="text1"/>
          <w:sz w:val="22"/>
          <w:szCs w:val="22"/>
        </w:rPr>
      </w:pPr>
    </w:p>
    <w:p w14:paraId="0D1791B7" w14:textId="77777777" w:rsidR="00B9751E" w:rsidRDefault="00B9751E" w:rsidP="00FA5ACC">
      <w:pPr>
        <w:pStyle w:val="StandardParagraph"/>
        <w:spacing w:after="0" w:line="276" w:lineRule="auto"/>
        <w:jc w:val="left"/>
        <w:outlineLvl w:val="1"/>
        <w:rPr>
          <w:rFonts w:asciiTheme="minorBidi" w:hAnsiTheme="minorBidi" w:cstheme="minorBidi"/>
          <w:b/>
          <w:bCs/>
          <w:color w:val="000000" w:themeColor="text1"/>
          <w:sz w:val="22"/>
          <w:szCs w:val="22"/>
        </w:rPr>
      </w:pPr>
      <w:bookmarkStart w:id="8" w:name="_Toc34983546"/>
      <w:r>
        <w:rPr>
          <w:rFonts w:asciiTheme="minorBidi" w:hAnsiTheme="minorBidi" w:cstheme="minorBidi"/>
          <w:b/>
          <w:bCs/>
          <w:color w:val="000000" w:themeColor="text1"/>
          <w:sz w:val="22"/>
          <w:szCs w:val="22"/>
        </w:rPr>
        <w:t>Off-the-job training requirements</w:t>
      </w:r>
      <w:bookmarkEnd w:id="8"/>
    </w:p>
    <w:p w14:paraId="5C3DE42F" w14:textId="77777777" w:rsidR="00B9751E" w:rsidRDefault="00B9751E" w:rsidP="00FA5ACC">
      <w:pPr>
        <w:pStyle w:val="StandardParagraph"/>
        <w:spacing w:after="0" w:line="276" w:lineRule="auto"/>
        <w:jc w:val="left"/>
        <w:outlineLvl w:val="1"/>
        <w:rPr>
          <w:rFonts w:asciiTheme="minorBidi" w:hAnsiTheme="minorBidi" w:cstheme="minorBidi"/>
          <w:b/>
          <w:bCs/>
          <w:color w:val="000000" w:themeColor="text1"/>
          <w:sz w:val="22"/>
          <w:szCs w:val="22"/>
        </w:rPr>
      </w:pPr>
    </w:p>
    <w:p w14:paraId="4D67BC96" w14:textId="77777777" w:rsidR="00B9751E" w:rsidRDefault="00B9751E" w:rsidP="00B9751E">
      <w:pPr>
        <w:spacing w:line="276" w:lineRule="auto"/>
        <w:rPr>
          <w:rFonts w:asciiTheme="minorBidi" w:hAnsiTheme="minorBidi" w:cstheme="minorBidi"/>
          <w:szCs w:val="22"/>
        </w:rPr>
      </w:pPr>
      <w:r>
        <w:rPr>
          <w:rFonts w:asciiTheme="minorBidi" w:hAnsiTheme="minorBidi" w:cstheme="minorBidi"/>
          <w:szCs w:val="22"/>
        </w:rPr>
        <w:t xml:space="preserve">It is a </w:t>
      </w:r>
      <w:r w:rsidR="0076512A">
        <w:rPr>
          <w:rFonts w:asciiTheme="minorBidi" w:hAnsiTheme="minorBidi" w:cstheme="minorBidi"/>
          <w:szCs w:val="22"/>
        </w:rPr>
        <w:t xml:space="preserve">core </w:t>
      </w:r>
      <w:r>
        <w:rPr>
          <w:rFonts w:asciiTheme="minorBidi" w:hAnsiTheme="minorBidi" w:cstheme="minorBidi"/>
          <w:szCs w:val="22"/>
        </w:rPr>
        <w:t xml:space="preserve">requirement of the Education and Skills Funding Agency (ESFA) that apprentices should spend at least 20% of their </w:t>
      </w:r>
      <w:r w:rsidR="0076512A">
        <w:rPr>
          <w:rFonts w:asciiTheme="minorBidi" w:hAnsiTheme="minorBidi" w:cstheme="minorBidi"/>
          <w:szCs w:val="22"/>
        </w:rPr>
        <w:t xml:space="preserve">paid </w:t>
      </w:r>
      <w:r>
        <w:rPr>
          <w:rFonts w:asciiTheme="minorBidi" w:hAnsiTheme="minorBidi" w:cstheme="minorBidi"/>
          <w:szCs w:val="22"/>
        </w:rPr>
        <w:t xml:space="preserve">hours </w:t>
      </w:r>
      <w:r w:rsidR="0076512A" w:rsidRPr="00DF2199">
        <w:rPr>
          <w:rFonts w:eastAsia="Times New Roman" w:cs="Arial"/>
          <w:color w:val="000000"/>
          <w:lang w:eastAsia="en-GB"/>
        </w:rPr>
        <w:t xml:space="preserve">(minus statutory leave entitlement) </w:t>
      </w:r>
      <w:r>
        <w:rPr>
          <w:rFonts w:asciiTheme="minorBidi" w:hAnsiTheme="minorBidi" w:cstheme="minorBidi"/>
          <w:szCs w:val="22"/>
        </w:rPr>
        <w:t xml:space="preserve">in </w:t>
      </w:r>
      <w:r>
        <w:rPr>
          <w:rFonts w:asciiTheme="minorBidi" w:hAnsiTheme="minorBidi" w:cstheme="minorBidi"/>
          <w:i/>
          <w:iCs/>
          <w:szCs w:val="22"/>
        </w:rPr>
        <w:t>off-the-job</w:t>
      </w:r>
      <w:r>
        <w:rPr>
          <w:rFonts w:asciiTheme="minorBidi" w:hAnsiTheme="minorBidi" w:cstheme="minorBidi"/>
          <w:szCs w:val="22"/>
        </w:rPr>
        <w:t xml:space="preserve"> training</w:t>
      </w:r>
      <w:r w:rsidR="0076512A">
        <w:rPr>
          <w:rFonts w:asciiTheme="minorBidi" w:hAnsiTheme="minorBidi" w:cstheme="minorBidi"/>
          <w:szCs w:val="22"/>
        </w:rPr>
        <w:t xml:space="preserve"> over the duration of the apprenticeship programme</w:t>
      </w:r>
      <w:r>
        <w:rPr>
          <w:rFonts w:asciiTheme="minorBidi" w:hAnsiTheme="minorBidi" w:cstheme="minorBidi"/>
          <w:szCs w:val="22"/>
        </w:rPr>
        <w:t>. This can include training delivered at the University, away from the workplace, or in the workplace but not as part of their normal working duties. T</w:t>
      </w:r>
      <w:r w:rsidR="0076512A">
        <w:rPr>
          <w:rFonts w:asciiTheme="minorBidi" w:hAnsiTheme="minorBidi" w:cstheme="minorBidi"/>
          <w:szCs w:val="22"/>
        </w:rPr>
        <w:t>his t</w:t>
      </w:r>
      <w:r>
        <w:rPr>
          <w:rFonts w:asciiTheme="minorBidi" w:hAnsiTheme="minorBidi" w:cstheme="minorBidi"/>
          <w:szCs w:val="22"/>
        </w:rPr>
        <w:t>raining must be directly relevant to the Apprenticeship Standard, and c</w:t>
      </w:r>
      <w:r w:rsidR="0076512A">
        <w:rPr>
          <w:rFonts w:asciiTheme="minorBidi" w:hAnsiTheme="minorBidi" w:cstheme="minorBidi"/>
          <w:szCs w:val="22"/>
        </w:rPr>
        <w:t xml:space="preserve">an include: </w:t>
      </w:r>
    </w:p>
    <w:p w14:paraId="1FBA9458" w14:textId="77777777" w:rsidR="0076512A" w:rsidRDefault="0076512A" w:rsidP="00B9751E">
      <w:pPr>
        <w:spacing w:line="276" w:lineRule="auto"/>
        <w:rPr>
          <w:rFonts w:asciiTheme="minorBidi" w:hAnsiTheme="minorBidi" w:cstheme="minorBidi"/>
          <w:szCs w:val="22"/>
        </w:rPr>
      </w:pPr>
    </w:p>
    <w:p w14:paraId="53D9C33E" w14:textId="77777777" w:rsidR="0076512A" w:rsidRDefault="0076512A" w:rsidP="0076512A">
      <w:pPr>
        <w:pStyle w:val="ListParagraph"/>
        <w:numPr>
          <w:ilvl w:val="0"/>
          <w:numId w:val="24"/>
        </w:numPr>
        <w:spacing w:line="276" w:lineRule="auto"/>
        <w:rPr>
          <w:rFonts w:eastAsia="Times New Roman" w:cs="Arial"/>
          <w:color w:val="000000"/>
          <w:lang w:eastAsia="en-GB"/>
        </w:rPr>
      </w:pPr>
      <w:r w:rsidRPr="00453FAE">
        <w:rPr>
          <w:rFonts w:eastAsia="Times New Roman" w:cs="Arial"/>
          <w:color w:val="000000"/>
          <w:lang w:eastAsia="en-GB"/>
        </w:rPr>
        <w:t>the teaching of theory</w:t>
      </w:r>
    </w:p>
    <w:p w14:paraId="6424021B" w14:textId="77777777" w:rsidR="0076512A" w:rsidRDefault="0076512A" w:rsidP="0076512A">
      <w:pPr>
        <w:pStyle w:val="ListParagraph"/>
        <w:numPr>
          <w:ilvl w:val="0"/>
          <w:numId w:val="24"/>
        </w:numPr>
        <w:spacing w:line="276" w:lineRule="auto"/>
        <w:rPr>
          <w:rFonts w:eastAsia="Times New Roman" w:cs="Arial"/>
          <w:color w:val="000000"/>
          <w:lang w:eastAsia="en-GB"/>
        </w:rPr>
      </w:pPr>
      <w:r w:rsidRPr="00453FAE">
        <w:rPr>
          <w:rFonts w:eastAsia="Times New Roman" w:cs="Arial"/>
          <w:color w:val="000000"/>
          <w:lang w:eastAsia="en-GB"/>
        </w:rPr>
        <w:t xml:space="preserve">practical training, shadowing or mentoring (excluding training delivered for the sole purpose of enabling </w:t>
      </w:r>
      <w:r w:rsidR="00003155">
        <w:rPr>
          <w:rFonts w:eastAsia="Times New Roman" w:cs="Arial"/>
          <w:color w:val="000000"/>
          <w:lang w:eastAsia="en-GB"/>
        </w:rPr>
        <w:t xml:space="preserve">the apprentice </w:t>
      </w:r>
      <w:r w:rsidRPr="00453FAE">
        <w:rPr>
          <w:rFonts w:eastAsia="Times New Roman" w:cs="Arial"/>
          <w:color w:val="000000"/>
          <w:lang w:eastAsia="en-GB"/>
        </w:rPr>
        <w:t xml:space="preserve">to perform </w:t>
      </w:r>
      <w:r w:rsidR="00003155">
        <w:rPr>
          <w:rFonts w:eastAsia="Times New Roman" w:cs="Arial"/>
          <w:color w:val="000000"/>
          <w:lang w:eastAsia="en-GB"/>
        </w:rPr>
        <w:t xml:space="preserve">their </w:t>
      </w:r>
      <w:r w:rsidRPr="00453FAE">
        <w:rPr>
          <w:rFonts w:eastAsia="Times New Roman" w:cs="Arial"/>
          <w:color w:val="000000"/>
          <w:lang w:eastAsia="en-GB"/>
        </w:rPr>
        <w:t>job)</w:t>
      </w:r>
    </w:p>
    <w:p w14:paraId="5471A4D1" w14:textId="77777777" w:rsidR="0076512A" w:rsidRDefault="0076512A" w:rsidP="0076512A">
      <w:pPr>
        <w:pStyle w:val="ListParagraph"/>
        <w:numPr>
          <w:ilvl w:val="0"/>
          <w:numId w:val="24"/>
        </w:numPr>
        <w:spacing w:line="276" w:lineRule="auto"/>
        <w:rPr>
          <w:rFonts w:eastAsia="Times New Roman" w:cs="Arial"/>
          <w:color w:val="000000"/>
          <w:lang w:eastAsia="en-GB"/>
        </w:rPr>
      </w:pPr>
      <w:r w:rsidRPr="00453FAE">
        <w:rPr>
          <w:rFonts w:eastAsia="Times New Roman" w:cs="Arial"/>
          <w:color w:val="000000"/>
          <w:lang w:eastAsia="en-GB"/>
        </w:rPr>
        <w:t>work-based projects</w:t>
      </w:r>
    </w:p>
    <w:p w14:paraId="26CCCC0E" w14:textId="77777777" w:rsidR="0076512A" w:rsidRDefault="0076512A" w:rsidP="0076512A">
      <w:pPr>
        <w:pStyle w:val="ListParagraph"/>
        <w:numPr>
          <w:ilvl w:val="0"/>
          <w:numId w:val="24"/>
        </w:numPr>
        <w:spacing w:line="276" w:lineRule="auto"/>
        <w:rPr>
          <w:rFonts w:eastAsia="Times New Roman" w:cs="Arial"/>
          <w:color w:val="000000"/>
          <w:lang w:eastAsia="en-GB"/>
        </w:rPr>
      </w:pPr>
      <w:r w:rsidRPr="00453FAE">
        <w:rPr>
          <w:rFonts w:eastAsia="Times New Roman" w:cs="Arial"/>
          <w:color w:val="000000"/>
          <w:lang w:eastAsia="en-GB"/>
        </w:rPr>
        <w:t>industry visits</w:t>
      </w:r>
    </w:p>
    <w:p w14:paraId="19BCFEAB" w14:textId="77777777" w:rsidR="0076512A" w:rsidRDefault="0076512A" w:rsidP="0076512A">
      <w:pPr>
        <w:pStyle w:val="ListParagraph"/>
        <w:numPr>
          <w:ilvl w:val="0"/>
          <w:numId w:val="24"/>
        </w:numPr>
        <w:spacing w:line="276" w:lineRule="auto"/>
        <w:rPr>
          <w:rFonts w:eastAsia="Times New Roman" w:cs="Arial"/>
          <w:color w:val="000000"/>
          <w:lang w:eastAsia="en-GB"/>
        </w:rPr>
      </w:pPr>
      <w:r w:rsidRPr="00453FAE">
        <w:rPr>
          <w:rFonts w:eastAsia="Times New Roman" w:cs="Arial"/>
          <w:color w:val="000000"/>
          <w:lang w:eastAsia="en-GB"/>
        </w:rPr>
        <w:t>attendance at conferences, workshops or competitions</w:t>
      </w:r>
    </w:p>
    <w:p w14:paraId="0282A7D6" w14:textId="77777777" w:rsidR="0076512A" w:rsidRDefault="0076512A" w:rsidP="0076512A">
      <w:pPr>
        <w:pStyle w:val="ListParagraph"/>
        <w:numPr>
          <w:ilvl w:val="0"/>
          <w:numId w:val="24"/>
        </w:numPr>
        <w:spacing w:line="276" w:lineRule="auto"/>
        <w:rPr>
          <w:rFonts w:eastAsia="Times New Roman" w:cs="Arial"/>
          <w:color w:val="000000"/>
          <w:lang w:eastAsia="en-GB"/>
        </w:rPr>
      </w:pPr>
      <w:r w:rsidRPr="00453FAE">
        <w:rPr>
          <w:rFonts w:eastAsia="Times New Roman" w:cs="Arial"/>
          <w:color w:val="000000"/>
          <w:lang w:eastAsia="en-GB"/>
        </w:rPr>
        <w:t>additional allocated time within the working week to complete assignments or engage in online learning</w:t>
      </w:r>
    </w:p>
    <w:p w14:paraId="696D7BAE" w14:textId="77777777" w:rsidR="0076512A" w:rsidRDefault="0076512A" w:rsidP="0076512A">
      <w:pPr>
        <w:pStyle w:val="ListParagraph"/>
        <w:numPr>
          <w:ilvl w:val="0"/>
          <w:numId w:val="24"/>
        </w:numPr>
        <w:spacing w:line="276" w:lineRule="auto"/>
        <w:rPr>
          <w:rFonts w:eastAsia="Times New Roman" w:cs="Arial"/>
          <w:color w:val="000000"/>
          <w:lang w:eastAsia="en-GB"/>
        </w:rPr>
      </w:pPr>
      <w:r w:rsidRPr="00453FAE">
        <w:rPr>
          <w:rFonts w:eastAsia="Times New Roman" w:cs="Arial"/>
          <w:color w:val="000000"/>
          <w:lang w:eastAsia="en-GB"/>
        </w:rPr>
        <w:t>learning support</w:t>
      </w:r>
    </w:p>
    <w:p w14:paraId="282EB23C" w14:textId="77777777" w:rsidR="0076512A" w:rsidRDefault="0076512A" w:rsidP="0076512A">
      <w:pPr>
        <w:pStyle w:val="ListParagraph"/>
        <w:numPr>
          <w:ilvl w:val="0"/>
          <w:numId w:val="24"/>
        </w:numPr>
        <w:spacing w:line="276" w:lineRule="auto"/>
        <w:rPr>
          <w:rFonts w:eastAsia="Times New Roman" w:cs="Arial"/>
          <w:color w:val="000000"/>
          <w:lang w:eastAsia="en-GB"/>
        </w:rPr>
      </w:pPr>
      <w:proofErr w:type="gramStart"/>
      <w:r w:rsidRPr="00453FAE">
        <w:rPr>
          <w:rFonts w:eastAsia="Times New Roman" w:cs="Arial"/>
          <w:color w:val="000000"/>
          <w:lang w:eastAsia="en-GB"/>
        </w:rPr>
        <w:t>time</w:t>
      </w:r>
      <w:proofErr w:type="gramEnd"/>
      <w:r w:rsidRPr="00453FAE">
        <w:rPr>
          <w:rFonts w:eastAsia="Times New Roman" w:cs="Arial"/>
          <w:color w:val="000000"/>
          <w:lang w:eastAsia="en-GB"/>
        </w:rPr>
        <w:t xml:space="preserve"> writing assignments. </w:t>
      </w:r>
    </w:p>
    <w:p w14:paraId="2278611F" w14:textId="77777777" w:rsidR="0076512A" w:rsidRDefault="0076512A" w:rsidP="0076512A">
      <w:pPr>
        <w:rPr>
          <w:rFonts w:eastAsia="Times New Roman" w:cs="Arial"/>
          <w:color w:val="000000"/>
          <w:lang w:eastAsia="en-GB"/>
        </w:rPr>
      </w:pPr>
    </w:p>
    <w:p w14:paraId="7F329403" w14:textId="77777777" w:rsidR="0076512A" w:rsidRDefault="0076512A" w:rsidP="0076512A">
      <w:pPr>
        <w:spacing w:after="120"/>
        <w:rPr>
          <w:rFonts w:eastAsia="Times New Roman" w:cs="Arial"/>
          <w:color w:val="000000"/>
          <w:lang w:eastAsia="en-GB"/>
        </w:rPr>
      </w:pPr>
      <w:r w:rsidRPr="00453FAE">
        <w:rPr>
          <w:rFonts w:eastAsia="Times New Roman" w:cs="Arial"/>
          <w:color w:val="000000"/>
          <w:lang w:eastAsia="en-GB"/>
        </w:rPr>
        <w:t>It cannot include</w:t>
      </w:r>
      <w:r>
        <w:rPr>
          <w:rFonts w:eastAsia="Times New Roman" w:cs="Arial"/>
          <w:color w:val="000000"/>
          <w:lang w:eastAsia="en-GB"/>
        </w:rPr>
        <w:t>:</w:t>
      </w:r>
    </w:p>
    <w:p w14:paraId="5265284E" w14:textId="77777777" w:rsidR="0076512A" w:rsidRDefault="0076512A" w:rsidP="0076512A">
      <w:pPr>
        <w:pStyle w:val="ListParagraph"/>
        <w:numPr>
          <w:ilvl w:val="0"/>
          <w:numId w:val="25"/>
        </w:numPr>
        <w:spacing w:line="276" w:lineRule="auto"/>
        <w:rPr>
          <w:rFonts w:eastAsia="Times New Roman" w:cs="Arial"/>
          <w:color w:val="000000"/>
          <w:lang w:eastAsia="en-GB"/>
        </w:rPr>
      </w:pPr>
      <w:r w:rsidRPr="00453FAE">
        <w:rPr>
          <w:rFonts w:eastAsia="Times New Roman" w:cs="Arial"/>
          <w:color w:val="000000"/>
          <w:lang w:eastAsia="en-GB"/>
        </w:rPr>
        <w:t>time spent undertaking Level 2 English and/or Maths training</w:t>
      </w:r>
    </w:p>
    <w:p w14:paraId="0DC823DD" w14:textId="77777777" w:rsidR="0076512A" w:rsidRDefault="0076512A" w:rsidP="0076512A">
      <w:pPr>
        <w:pStyle w:val="ListParagraph"/>
        <w:numPr>
          <w:ilvl w:val="0"/>
          <w:numId w:val="25"/>
        </w:numPr>
        <w:spacing w:line="276" w:lineRule="auto"/>
        <w:rPr>
          <w:rFonts w:eastAsia="Times New Roman" w:cs="Arial"/>
          <w:color w:val="000000"/>
          <w:lang w:eastAsia="en-GB"/>
        </w:rPr>
      </w:pPr>
      <w:r>
        <w:rPr>
          <w:rFonts w:eastAsia="Times New Roman" w:cs="Arial"/>
          <w:color w:val="000000"/>
          <w:lang w:eastAsia="en-GB"/>
        </w:rPr>
        <w:t xml:space="preserve">tripartite </w:t>
      </w:r>
      <w:r w:rsidRPr="00453FAE">
        <w:rPr>
          <w:rFonts w:eastAsia="Times New Roman" w:cs="Arial"/>
          <w:color w:val="000000"/>
          <w:lang w:eastAsia="en-GB"/>
        </w:rPr>
        <w:t>progress reviews</w:t>
      </w:r>
    </w:p>
    <w:p w14:paraId="52147B7F" w14:textId="77777777" w:rsidR="0076512A" w:rsidRDefault="0076512A" w:rsidP="0076512A">
      <w:pPr>
        <w:pStyle w:val="ListParagraph"/>
        <w:numPr>
          <w:ilvl w:val="0"/>
          <w:numId w:val="25"/>
        </w:numPr>
        <w:spacing w:line="276" w:lineRule="auto"/>
        <w:rPr>
          <w:rFonts w:eastAsia="Times New Roman" w:cs="Arial"/>
          <w:color w:val="000000"/>
          <w:lang w:eastAsia="en-GB"/>
        </w:rPr>
      </w:pPr>
      <w:r w:rsidRPr="00453FAE">
        <w:rPr>
          <w:rFonts w:eastAsia="Times New Roman" w:cs="Arial"/>
          <w:color w:val="000000"/>
          <w:lang w:eastAsia="en-GB"/>
        </w:rPr>
        <w:t>on-programme assessments</w:t>
      </w:r>
    </w:p>
    <w:p w14:paraId="76D2A966" w14:textId="77777777" w:rsidR="0076512A" w:rsidRPr="00453FAE" w:rsidRDefault="0076512A" w:rsidP="0076512A">
      <w:pPr>
        <w:pStyle w:val="ListParagraph"/>
        <w:numPr>
          <w:ilvl w:val="0"/>
          <w:numId w:val="25"/>
        </w:numPr>
        <w:spacing w:line="276" w:lineRule="auto"/>
        <w:rPr>
          <w:rFonts w:eastAsia="Times New Roman" w:cs="Arial"/>
          <w:color w:val="000000"/>
          <w:lang w:eastAsia="en-GB"/>
        </w:rPr>
      </w:pPr>
      <w:proofErr w:type="gramStart"/>
      <w:r w:rsidRPr="00453FAE">
        <w:rPr>
          <w:rFonts w:eastAsia="Times New Roman" w:cs="Arial"/>
          <w:color w:val="000000"/>
          <w:lang w:eastAsia="en-GB"/>
        </w:rPr>
        <w:t>training</w:t>
      </w:r>
      <w:proofErr w:type="gramEnd"/>
      <w:r w:rsidRPr="00453FAE">
        <w:rPr>
          <w:rFonts w:eastAsia="Times New Roman" w:cs="Arial"/>
          <w:color w:val="000000"/>
          <w:lang w:eastAsia="en-GB"/>
        </w:rPr>
        <w:t xml:space="preserve"> which takes place outside </w:t>
      </w:r>
      <w:r w:rsidR="00003155">
        <w:rPr>
          <w:rFonts w:eastAsia="Times New Roman" w:cs="Arial"/>
          <w:color w:val="000000"/>
          <w:lang w:eastAsia="en-GB"/>
        </w:rPr>
        <w:t xml:space="preserve">their </w:t>
      </w:r>
      <w:r w:rsidRPr="00453FAE">
        <w:rPr>
          <w:rFonts w:eastAsia="Times New Roman" w:cs="Arial"/>
          <w:color w:val="000000"/>
          <w:lang w:eastAsia="en-GB"/>
        </w:rPr>
        <w:t xml:space="preserve">paid working hours. </w:t>
      </w:r>
    </w:p>
    <w:p w14:paraId="0AB9AE56" w14:textId="77777777" w:rsidR="0076512A" w:rsidRDefault="0076512A" w:rsidP="00B9751E">
      <w:pPr>
        <w:spacing w:line="276" w:lineRule="auto"/>
        <w:rPr>
          <w:rFonts w:asciiTheme="minorBidi" w:hAnsiTheme="minorBidi" w:cstheme="minorBidi"/>
          <w:szCs w:val="22"/>
        </w:rPr>
      </w:pPr>
    </w:p>
    <w:p w14:paraId="1061CB86" w14:textId="77777777" w:rsidR="00003155" w:rsidRPr="00DF2199" w:rsidRDefault="00003155" w:rsidP="00003155">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Arial" w:hAnsi="Arial" w:cs="Arial"/>
          <w:color w:val="000000" w:themeColor="text1"/>
          <w:sz w:val="22"/>
          <w:szCs w:val="22"/>
        </w:rPr>
      </w:pPr>
      <w:r>
        <w:rPr>
          <w:rFonts w:ascii="Arial" w:hAnsi="Arial" w:cs="Arial"/>
          <w:color w:val="000000" w:themeColor="text1"/>
          <w:sz w:val="22"/>
          <w:szCs w:val="22"/>
        </w:rPr>
        <w:lastRenderedPageBreak/>
        <w:t xml:space="preserve">The </w:t>
      </w:r>
      <w:r w:rsidRPr="00DF2199">
        <w:rPr>
          <w:rFonts w:ascii="Arial" w:hAnsi="Arial" w:cs="Arial"/>
          <w:color w:val="000000" w:themeColor="text1"/>
          <w:sz w:val="22"/>
          <w:szCs w:val="22"/>
        </w:rPr>
        <w:t>Commitment Statement will outline arrangements for</w:t>
      </w:r>
      <w:r>
        <w:rPr>
          <w:rFonts w:ascii="Arial" w:hAnsi="Arial" w:cs="Arial"/>
          <w:color w:val="000000" w:themeColor="text1"/>
          <w:sz w:val="22"/>
          <w:szCs w:val="22"/>
        </w:rPr>
        <w:t xml:space="preserve"> calculating </w:t>
      </w:r>
      <w:r w:rsidRPr="00DF2199">
        <w:rPr>
          <w:rFonts w:ascii="Arial" w:hAnsi="Arial" w:cs="Arial"/>
          <w:color w:val="000000" w:themeColor="text1"/>
          <w:sz w:val="22"/>
          <w:szCs w:val="22"/>
        </w:rPr>
        <w:t xml:space="preserve">and delivering the 20% off-the-job training, and for monitoring that this requirement has been met across the full duration of </w:t>
      </w:r>
      <w:r>
        <w:rPr>
          <w:rFonts w:ascii="Arial" w:hAnsi="Arial" w:cs="Arial"/>
          <w:color w:val="000000" w:themeColor="text1"/>
          <w:sz w:val="22"/>
          <w:szCs w:val="22"/>
        </w:rPr>
        <w:t>the apprenticeship prog</w:t>
      </w:r>
      <w:r w:rsidRPr="00DF2199">
        <w:rPr>
          <w:rFonts w:ascii="Arial" w:hAnsi="Arial" w:cs="Arial"/>
          <w:color w:val="000000" w:themeColor="text1"/>
          <w:sz w:val="22"/>
          <w:szCs w:val="22"/>
        </w:rPr>
        <w:t xml:space="preserve">ramme. </w:t>
      </w:r>
    </w:p>
    <w:p w14:paraId="12C98296" w14:textId="77777777" w:rsidR="00B9751E" w:rsidRDefault="00B9751E" w:rsidP="00FA5ACC">
      <w:pPr>
        <w:pStyle w:val="StandardParagraph"/>
        <w:spacing w:after="0" w:line="276" w:lineRule="auto"/>
        <w:jc w:val="left"/>
        <w:outlineLvl w:val="1"/>
        <w:rPr>
          <w:rFonts w:asciiTheme="minorBidi" w:hAnsiTheme="minorBidi" w:cstheme="minorBidi"/>
          <w:b/>
          <w:bCs/>
          <w:color w:val="000000" w:themeColor="text1"/>
          <w:sz w:val="22"/>
          <w:szCs w:val="22"/>
        </w:rPr>
      </w:pPr>
    </w:p>
    <w:p w14:paraId="57A38317" w14:textId="77777777" w:rsidR="00F84314" w:rsidRPr="00F84314" w:rsidRDefault="00F84314" w:rsidP="00FA5ACC">
      <w:pPr>
        <w:pStyle w:val="StandardParagraph"/>
        <w:spacing w:after="0" w:line="276" w:lineRule="auto"/>
        <w:jc w:val="left"/>
        <w:outlineLvl w:val="1"/>
        <w:rPr>
          <w:rFonts w:asciiTheme="minorBidi" w:hAnsiTheme="minorBidi" w:cstheme="minorBidi"/>
          <w:b/>
          <w:bCs/>
          <w:color w:val="000000" w:themeColor="text1"/>
          <w:sz w:val="22"/>
          <w:szCs w:val="22"/>
        </w:rPr>
      </w:pPr>
      <w:bookmarkStart w:id="9" w:name="_Toc34983547"/>
      <w:r w:rsidRPr="00F84314">
        <w:rPr>
          <w:rFonts w:asciiTheme="minorBidi" w:hAnsiTheme="minorBidi" w:cstheme="minorBidi"/>
          <w:b/>
          <w:bCs/>
          <w:color w:val="000000" w:themeColor="text1"/>
          <w:sz w:val="22"/>
          <w:szCs w:val="22"/>
        </w:rPr>
        <w:t xml:space="preserve">Induction </w:t>
      </w:r>
      <w:r w:rsidR="00FA5ACC">
        <w:rPr>
          <w:rFonts w:asciiTheme="minorBidi" w:hAnsiTheme="minorBidi" w:cstheme="minorBidi"/>
          <w:b/>
          <w:bCs/>
          <w:color w:val="000000" w:themeColor="text1"/>
          <w:sz w:val="22"/>
          <w:szCs w:val="22"/>
        </w:rPr>
        <w:t>arrangements</w:t>
      </w:r>
      <w:bookmarkEnd w:id="9"/>
    </w:p>
    <w:p w14:paraId="36E8F7F3" w14:textId="77777777" w:rsidR="00F84314" w:rsidRDefault="00F84314" w:rsidP="00370302">
      <w:pPr>
        <w:pStyle w:val="StandardParagraph"/>
        <w:spacing w:after="0" w:line="276" w:lineRule="auto"/>
        <w:jc w:val="left"/>
        <w:rPr>
          <w:rFonts w:asciiTheme="minorBidi" w:hAnsiTheme="minorBidi" w:cstheme="minorBidi"/>
          <w:color w:val="000000" w:themeColor="text1"/>
          <w:sz w:val="22"/>
          <w:szCs w:val="22"/>
        </w:rPr>
      </w:pPr>
    </w:p>
    <w:p w14:paraId="227D0304" w14:textId="77777777" w:rsidR="00CD4102" w:rsidRPr="00CD4102" w:rsidRDefault="00F84314" w:rsidP="00370302">
      <w:pPr>
        <w:pStyle w:val="StandardParagraph"/>
        <w:spacing w:after="0" w:line="276" w:lineRule="auto"/>
        <w:jc w:val="left"/>
        <w:rPr>
          <w:rFonts w:asciiTheme="minorBidi" w:hAnsiTheme="minorBidi" w:cstheme="minorBidi"/>
          <w:color w:val="FF0000"/>
          <w:sz w:val="22"/>
          <w:szCs w:val="22"/>
        </w:rPr>
      </w:pPr>
      <w:r w:rsidRPr="00CD4102">
        <w:rPr>
          <w:rFonts w:asciiTheme="minorBidi" w:hAnsiTheme="minorBidi" w:cstheme="minorBidi"/>
          <w:color w:val="FF0000"/>
          <w:sz w:val="22"/>
          <w:szCs w:val="22"/>
        </w:rPr>
        <w:t xml:space="preserve">[Add summary of arrangements for </w:t>
      </w:r>
      <w:r w:rsidR="00CD4102">
        <w:rPr>
          <w:rFonts w:asciiTheme="minorBidi" w:hAnsiTheme="minorBidi" w:cstheme="minorBidi"/>
          <w:color w:val="FF0000"/>
          <w:sz w:val="22"/>
          <w:szCs w:val="22"/>
        </w:rPr>
        <w:t xml:space="preserve">apprentice </w:t>
      </w:r>
      <w:r w:rsidRPr="00CD4102">
        <w:rPr>
          <w:rFonts w:asciiTheme="minorBidi" w:hAnsiTheme="minorBidi" w:cstheme="minorBidi"/>
          <w:color w:val="FF0000"/>
          <w:sz w:val="22"/>
          <w:szCs w:val="22"/>
        </w:rPr>
        <w:t>induction, including identification of personal tutor, workpla</w:t>
      </w:r>
      <w:r w:rsidR="00CD4102">
        <w:rPr>
          <w:rFonts w:asciiTheme="minorBidi" w:hAnsiTheme="minorBidi" w:cstheme="minorBidi"/>
          <w:color w:val="FF0000"/>
          <w:sz w:val="22"/>
          <w:szCs w:val="22"/>
        </w:rPr>
        <w:t>ce mentor</w:t>
      </w:r>
      <w:r w:rsidR="00FA5ACC">
        <w:rPr>
          <w:rFonts w:asciiTheme="minorBidi" w:hAnsiTheme="minorBidi" w:cstheme="minorBidi"/>
          <w:color w:val="FF0000"/>
          <w:sz w:val="22"/>
          <w:szCs w:val="22"/>
        </w:rPr>
        <w:t>/supervisor</w:t>
      </w:r>
      <w:r w:rsidR="00CD4102">
        <w:rPr>
          <w:rFonts w:asciiTheme="minorBidi" w:hAnsiTheme="minorBidi" w:cstheme="minorBidi"/>
          <w:color w:val="FF0000"/>
          <w:sz w:val="22"/>
          <w:szCs w:val="22"/>
        </w:rPr>
        <w:t xml:space="preserve">, </w:t>
      </w:r>
      <w:r w:rsidR="00CD4102" w:rsidRPr="00CD4102">
        <w:rPr>
          <w:rFonts w:asciiTheme="minorBidi" w:hAnsiTheme="minorBidi" w:cstheme="minorBidi"/>
          <w:color w:val="FF0000"/>
          <w:sz w:val="22"/>
          <w:szCs w:val="22"/>
        </w:rPr>
        <w:t>etc</w:t>
      </w:r>
      <w:r w:rsidR="00CD4102">
        <w:rPr>
          <w:rFonts w:asciiTheme="minorBidi" w:hAnsiTheme="minorBidi" w:cstheme="minorBidi"/>
          <w:color w:val="FF0000"/>
          <w:sz w:val="22"/>
          <w:szCs w:val="22"/>
        </w:rPr>
        <w:t>. Also include details of any parallel induction processes for employers</w:t>
      </w:r>
      <w:r w:rsidR="00CD4102" w:rsidRPr="00CD4102">
        <w:rPr>
          <w:rFonts w:asciiTheme="minorBidi" w:hAnsiTheme="minorBidi" w:cstheme="minorBidi"/>
          <w:color w:val="FF0000"/>
          <w:sz w:val="22"/>
          <w:szCs w:val="22"/>
        </w:rPr>
        <w:t>]</w:t>
      </w:r>
    </w:p>
    <w:p w14:paraId="30E96CD9" w14:textId="77777777" w:rsidR="000F4D6A" w:rsidRDefault="000F4D6A" w:rsidP="00370302">
      <w:pPr>
        <w:pStyle w:val="StandardParagraph"/>
        <w:spacing w:after="0" w:line="276" w:lineRule="auto"/>
        <w:jc w:val="left"/>
        <w:rPr>
          <w:rFonts w:asciiTheme="minorBidi" w:hAnsiTheme="minorBidi" w:cstheme="minorBidi"/>
          <w:color w:val="FF0000"/>
          <w:sz w:val="22"/>
          <w:szCs w:val="22"/>
        </w:rPr>
      </w:pPr>
    </w:p>
    <w:p w14:paraId="060183BF" w14:textId="3CA0BC55" w:rsidR="000F4D6A" w:rsidRPr="00333AC9" w:rsidRDefault="00DC635E" w:rsidP="00370302">
      <w:pPr>
        <w:pStyle w:val="StandardParagraph"/>
        <w:spacing w:after="0" w:line="276" w:lineRule="auto"/>
        <w:jc w:val="left"/>
        <w:rPr>
          <w:rFonts w:asciiTheme="minorBidi" w:hAnsiTheme="minorBidi" w:cstheme="minorBidi"/>
          <w:color w:val="000000" w:themeColor="text1"/>
          <w:sz w:val="22"/>
          <w:szCs w:val="22"/>
        </w:rPr>
      </w:pPr>
      <w:r w:rsidRPr="00333AC9">
        <w:rPr>
          <w:rFonts w:asciiTheme="minorBidi" w:hAnsiTheme="minorBidi" w:cstheme="minorBidi"/>
          <w:color w:val="000000" w:themeColor="text1"/>
          <w:sz w:val="22"/>
          <w:szCs w:val="22"/>
        </w:rPr>
        <w:t xml:space="preserve">Part of the </w:t>
      </w:r>
      <w:r w:rsidR="00333AC9" w:rsidRPr="00333AC9">
        <w:rPr>
          <w:rFonts w:asciiTheme="minorBidi" w:hAnsiTheme="minorBidi" w:cstheme="minorBidi"/>
          <w:color w:val="000000" w:themeColor="text1"/>
          <w:sz w:val="22"/>
          <w:szCs w:val="22"/>
        </w:rPr>
        <w:t xml:space="preserve">University’s apprenticeship </w:t>
      </w:r>
      <w:r w:rsidRPr="00333AC9">
        <w:rPr>
          <w:rFonts w:asciiTheme="minorBidi" w:hAnsiTheme="minorBidi" w:cstheme="minorBidi"/>
          <w:color w:val="000000" w:themeColor="text1"/>
          <w:sz w:val="22"/>
          <w:szCs w:val="22"/>
        </w:rPr>
        <w:t xml:space="preserve">induction process includes a welcome for new and current employers to come and meet with the </w:t>
      </w:r>
      <w:r w:rsidR="00333AC9" w:rsidRPr="00333AC9">
        <w:rPr>
          <w:rFonts w:asciiTheme="minorBidi" w:hAnsiTheme="minorBidi" w:cstheme="minorBidi"/>
          <w:color w:val="000000" w:themeColor="text1"/>
          <w:sz w:val="22"/>
          <w:szCs w:val="22"/>
        </w:rPr>
        <w:t>A</w:t>
      </w:r>
      <w:r w:rsidRPr="00333AC9">
        <w:rPr>
          <w:rFonts w:asciiTheme="minorBidi" w:hAnsiTheme="minorBidi" w:cstheme="minorBidi"/>
          <w:color w:val="000000" w:themeColor="text1"/>
          <w:sz w:val="22"/>
          <w:szCs w:val="22"/>
        </w:rPr>
        <w:t xml:space="preserve">pprenticeships team, update any details and hear more about developments with our apprenticeship provision. </w:t>
      </w:r>
    </w:p>
    <w:p w14:paraId="7D65CCB0" w14:textId="77777777" w:rsidR="00333AC9" w:rsidRDefault="00333AC9" w:rsidP="00370302">
      <w:pPr>
        <w:pStyle w:val="StandardParagraph"/>
        <w:spacing w:after="0" w:line="276" w:lineRule="auto"/>
        <w:jc w:val="left"/>
        <w:rPr>
          <w:rFonts w:asciiTheme="minorBidi" w:hAnsiTheme="minorBidi" w:cstheme="minorBidi"/>
          <w:color w:val="FF0000"/>
          <w:sz w:val="22"/>
          <w:szCs w:val="22"/>
        </w:rPr>
      </w:pPr>
    </w:p>
    <w:p w14:paraId="35E3B5FA" w14:textId="77777777" w:rsidR="00333AC9" w:rsidRPr="00CD4102" w:rsidRDefault="00333AC9" w:rsidP="00370302">
      <w:pPr>
        <w:pStyle w:val="StandardParagraph"/>
        <w:spacing w:after="0" w:line="276" w:lineRule="auto"/>
        <w:jc w:val="left"/>
        <w:rPr>
          <w:rFonts w:asciiTheme="minorBidi" w:hAnsiTheme="minorBidi" w:cstheme="minorBidi"/>
          <w:color w:val="FF0000"/>
          <w:sz w:val="22"/>
          <w:szCs w:val="22"/>
        </w:rPr>
      </w:pPr>
    </w:p>
    <w:p w14:paraId="0327F1BC" w14:textId="77777777" w:rsidR="00783170" w:rsidRPr="00834C04" w:rsidRDefault="00783170" w:rsidP="00783170">
      <w:pPr>
        <w:pStyle w:val="Heading1"/>
        <w:pBdr>
          <w:bottom w:val="single" w:sz="12" w:space="1" w:color="auto"/>
        </w:pBdr>
        <w:spacing w:line="276" w:lineRule="auto"/>
        <w:rPr>
          <w:rFonts w:asciiTheme="minorBidi" w:hAnsiTheme="minorBidi" w:cstheme="minorBidi"/>
          <w:sz w:val="22"/>
          <w:szCs w:val="22"/>
        </w:rPr>
      </w:pPr>
      <w:bookmarkStart w:id="10" w:name="_Toc34983548"/>
      <w:r>
        <w:rPr>
          <w:rFonts w:asciiTheme="minorBidi" w:hAnsiTheme="minorBidi" w:cstheme="minorBidi"/>
          <w:sz w:val="22"/>
          <w:szCs w:val="22"/>
        </w:rPr>
        <w:t>Funding arrangements</w:t>
      </w:r>
      <w:bookmarkEnd w:id="10"/>
    </w:p>
    <w:p w14:paraId="2E716761" w14:textId="77777777" w:rsidR="00783170" w:rsidRPr="00370302" w:rsidRDefault="00783170" w:rsidP="00370302">
      <w:pPr>
        <w:spacing w:line="276" w:lineRule="auto"/>
        <w:rPr>
          <w:rFonts w:asciiTheme="minorBidi" w:hAnsiTheme="minorBidi" w:cstheme="minorBidi"/>
          <w:color w:val="000000" w:themeColor="text1"/>
          <w:szCs w:val="22"/>
        </w:rPr>
      </w:pPr>
    </w:p>
    <w:p w14:paraId="6EA25842" w14:textId="08B91B53" w:rsidR="00E75FA6" w:rsidRDefault="00E75FA6" w:rsidP="003E0C07">
      <w:pPr>
        <w:spacing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Employers with a</w:t>
      </w:r>
      <w:r w:rsidR="00343818">
        <w:rPr>
          <w:rFonts w:asciiTheme="minorBidi" w:hAnsiTheme="minorBidi" w:cstheme="minorBidi"/>
          <w:color w:val="000000" w:themeColor="text1"/>
          <w:szCs w:val="22"/>
        </w:rPr>
        <w:t>n annual</w:t>
      </w:r>
      <w:r>
        <w:rPr>
          <w:rFonts w:asciiTheme="minorBidi" w:hAnsiTheme="minorBidi" w:cstheme="minorBidi"/>
          <w:color w:val="000000" w:themeColor="text1"/>
          <w:szCs w:val="22"/>
        </w:rPr>
        <w:t xml:space="preserve"> pay</w:t>
      </w:r>
      <w:r w:rsidR="00343818">
        <w:rPr>
          <w:rFonts w:asciiTheme="minorBidi" w:hAnsiTheme="minorBidi" w:cstheme="minorBidi"/>
          <w:color w:val="000000" w:themeColor="text1"/>
          <w:szCs w:val="22"/>
        </w:rPr>
        <w:t>roll</w:t>
      </w:r>
      <w:r>
        <w:rPr>
          <w:rFonts w:asciiTheme="minorBidi" w:hAnsiTheme="minorBidi" w:cstheme="minorBidi"/>
          <w:color w:val="000000" w:themeColor="text1"/>
          <w:szCs w:val="22"/>
        </w:rPr>
        <w:t xml:space="preserve"> bill of over £3 million are </w:t>
      </w:r>
      <w:r w:rsidR="00F97941">
        <w:rPr>
          <w:rFonts w:asciiTheme="minorBidi" w:hAnsiTheme="minorBidi" w:cstheme="minorBidi"/>
          <w:color w:val="000000" w:themeColor="text1"/>
          <w:szCs w:val="22"/>
        </w:rPr>
        <w:t xml:space="preserve">required to </w:t>
      </w:r>
      <w:r>
        <w:rPr>
          <w:rFonts w:asciiTheme="minorBidi" w:hAnsiTheme="minorBidi" w:cstheme="minorBidi"/>
          <w:color w:val="000000" w:themeColor="text1"/>
          <w:szCs w:val="22"/>
        </w:rPr>
        <w:t>pay a</w:t>
      </w:r>
      <w:r w:rsidR="00F97941">
        <w:rPr>
          <w:rFonts w:asciiTheme="minorBidi" w:hAnsiTheme="minorBidi" w:cstheme="minorBidi"/>
          <w:color w:val="000000" w:themeColor="text1"/>
          <w:szCs w:val="22"/>
        </w:rPr>
        <w:t xml:space="preserve">n </w:t>
      </w:r>
      <w:r>
        <w:rPr>
          <w:rFonts w:asciiTheme="minorBidi" w:hAnsiTheme="minorBidi" w:cstheme="minorBidi"/>
          <w:color w:val="000000" w:themeColor="text1"/>
          <w:szCs w:val="22"/>
        </w:rPr>
        <w:t xml:space="preserve">Apprenticeship Levy, which </w:t>
      </w:r>
      <w:r w:rsidR="00F97941">
        <w:rPr>
          <w:rFonts w:asciiTheme="minorBidi" w:hAnsiTheme="minorBidi" w:cstheme="minorBidi"/>
          <w:color w:val="000000" w:themeColor="text1"/>
          <w:szCs w:val="22"/>
        </w:rPr>
        <w:t xml:space="preserve">is held in the Digital Apprenticeship Service and can be used to pay for apprenticeship training. Employers not liable for the Apprenticeship Levy, and those who use their whole Levy but have additional apprentices, can take advantage of Government co-funding. Only apprenticeship training can be paid for from the Levy, and any additional costs (including the apprentice’s salary) must be paid separately. </w:t>
      </w:r>
    </w:p>
    <w:p w14:paraId="44B8256A" w14:textId="77777777" w:rsidR="00E75FA6" w:rsidRDefault="00E75FA6" w:rsidP="003E0C07">
      <w:pPr>
        <w:spacing w:line="276" w:lineRule="auto"/>
        <w:rPr>
          <w:rFonts w:asciiTheme="minorBidi" w:hAnsiTheme="minorBidi" w:cstheme="minorBidi"/>
          <w:color w:val="000000" w:themeColor="text1"/>
          <w:szCs w:val="22"/>
        </w:rPr>
      </w:pPr>
    </w:p>
    <w:p w14:paraId="156DDC88" w14:textId="77777777" w:rsidR="00F97941" w:rsidRDefault="003935E6" w:rsidP="000F4D6A">
      <w:pPr>
        <w:spacing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Standard t</w:t>
      </w:r>
      <w:r w:rsidR="00FA5ACC" w:rsidRPr="008C3230">
        <w:rPr>
          <w:rFonts w:asciiTheme="minorBidi" w:hAnsiTheme="minorBidi" w:cstheme="minorBidi"/>
          <w:color w:val="000000" w:themeColor="text1"/>
          <w:szCs w:val="22"/>
        </w:rPr>
        <w:t xml:space="preserve">uition fees for </w:t>
      </w:r>
      <w:r w:rsidR="00F97941">
        <w:rPr>
          <w:rFonts w:asciiTheme="minorBidi" w:hAnsiTheme="minorBidi" w:cstheme="minorBidi"/>
          <w:color w:val="000000" w:themeColor="text1"/>
          <w:szCs w:val="22"/>
        </w:rPr>
        <w:t xml:space="preserve">the apprenticeship programme </w:t>
      </w:r>
      <w:r w:rsidR="00FA5ACC" w:rsidRPr="008C3230">
        <w:rPr>
          <w:rFonts w:asciiTheme="minorBidi" w:hAnsiTheme="minorBidi" w:cstheme="minorBidi"/>
          <w:color w:val="000000" w:themeColor="text1"/>
          <w:szCs w:val="22"/>
        </w:rPr>
        <w:t xml:space="preserve">are </w:t>
      </w:r>
      <w:r>
        <w:rPr>
          <w:rFonts w:asciiTheme="minorBidi" w:hAnsiTheme="minorBidi" w:cstheme="minorBidi"/>
          <w:color w:val="000000" w:themeColor="text1"/>
          <w:szCs w:val="22"/>
        </w:rPr>
        <w:t xml:space="preserve">published on the University website at </w:t>
      </w:r>
      <w:r w:rsidRPr="003935E6">
        <w:rPr>
          <w:rFonts w:asciiTheme="minorBidi" w:hAnsiTheme="minorBidi" w:cstheme="minorBidi"/>
          <w:color w:val="FF0000"/>
          <w:szCs w:val="22"/>
        </w:rPr>
        <w:t>[insert hyperlink]</w:t>
      </w:r>
      <w:r>
        <w:rPr>
          <w:rFonts w:asciiTheme="minorBidi" w:hAnsiTheme="minorBidi" w:cstheme="minorBidi"/>
          <w:color w:val="000000" w:themeColor="text1"/>
          <w:szCs w:val="22"/>
        </w:rPr>
        <w:t xml:space="preserve">. </w:t>
      </w:r>
      <w:r w:rsidR="00047B2A">
        <w:rPr>
          <w:rFonts w:asciiTheme="minorBidi" w:hAnsiTheme="minorBidi" w:cstheme="minorBidi"/>
          <w:color w:val="000000" w:themeColor="text1"/>
          <w:szCs w:val="22"/>
        </w:rPr>
        <w:t>The maximum funding b</w:t>
      </w:r>
      <w:r w:rsidR="000F4D6A">
        <w:rPr>
          <w:rFonts w:asciiTheme="minorBidi" w:hAnsiTheme="minorBidi" w:cstheme="minorBidi"/>
          <w:color w:val="000000" w:themeColor="text1"/>
          <w:szCs w:val="22"/>
        </w:rPr>
        <w:t xml:space="preserve">and set by </w:t>
      </w:r>
      <w:r w:rsidR="008F2543">
        <w:rPr>
          <w:rFonts w:asciiTheme="minorBidi" w:hAnsiTheme="minorBidi" w:cstheme="minorBidi"/>
          <w:color w:val="000000" w:themeColor="text1"/>
          <w:szCs w:val="22"/>
        </w:rPr>
        <w:t xml:space="preserve">the </w:t>
      </w:r>
      <w:r w:rsidR="00F97941">
        <w:rPr>
          <w:rFonts w:asciiTheme="minorBidi" w:hAnsiTheme="minorBidi" w:cstheme="minorBidi"/>
          <w:color w:val="000000" w:themeColor="text1"/>
          <w:szCs w:val="22"/>
        </w:rPr>
        <w:t>Government for this A</w:t>
      </w:r>
      <w:r w:rsidR="00047B2A">
        <w:rPr>
          <w:rFonts w:asciiTheme="minorBidi" w:hAnsiTheme="minorBidi" w:cstheme="minorBidi"/>
          <w:color w:val="000000" w:themeColor="text1"/>
          <w:szCs w:val="22"/>
        </w:rPr>
        <w:t xml:space="preserve">pprenticeship </w:t>
      </w:r>
      <w:r w:rsidR="00F97941">
        <w:rPr>
          <w:rFonts w:asciiTheme="minorBidi" w:hAnsiTheme="minorBidi" w:cstheme="minorBidi"/>
          <w:color w:val="000000" w:themeColor="text1"/>
          <w:szCs w:val="22"/>
        </w:rPr>
        <w:t xml:space="preserve">Standard </w:t>
      </w:r>
      <w:r w:rsidR="00047B2A">
        <w:rPr>
          <w:rFonts w:asciiTheme="minorBidi" w:hAnsiTheme="minorBidi" w:cstheme="minorBidi"/>
          <w:color w:val="000000" w:themeColor="text1"/>
          <w:szCs w:val="22"/>
        </w:rPr>
        <w:t xml:space="preserve">is </w:t>
      </w:r>
      <w:r w:rsidR="00047B2A" w:rsidRPr="000F4D6A">
        <w:rPr>
          <w:rFonts w:asciiTheme="minorBidi" w:hAnsiTheme="minorBidi" w:cstheme="minorBidi"/>
          <w:color w:val="FF0000"/>
          <w:szCs w:val="22"/>
        </w:rPr>
        <w:t>[insert figure]</w:t>
      </w:r>
      <w:r w:rsidR="00047B2A">
        <w:rPr>
          <w:rFonts w:asciiTheme="minorBidi" w:hAnsiTheme="minorBidi" w:cstheme="minorBidi"/>
          <w:color w:val="000000" w:themeColor="text1"/>
          <w:szCs w:val="22"/>
        </w:rPr>
        <w:t>.</w:t>
      </w:r>
      <w:r w:rsidR="00FA5ACC">
        <w:rPr>
          <w:rFonts w:asciiTheme="minorBidi" w:hAnsiTheme="minorBidi" w:cstheme="minorBidi"/>
          <w:color w:val="000000" w:themeColor="text1"/>
          <w:szCs w:val="22"/>
        </w:rPr>
        <w:t xml:space="preserve"> </w:t>
      </w:r>
      <w:r w:rsidR="000F4D6A">
        <w:rPr>
          <w:rFonts w:asciiTheme="minorBidi" w:hAnsiTheme="minorBidi" w:cstheme="minorBidi"/>
          <w:color w:val="000000" w:themeColor="text1"/>
          <w:szCs w:val="22"/>
        </w:rPr>
        <w:t>The fee for the a</w:t>
      </w:r>
      <w:r w:rsidR="00047B2A">
        <w:rPr>
          <w:rFonts w:asciiTheme="minorBidi" w:hAnsiTheme="minorBidi" w:cstheme="minorBidi"/>
          <w:color w:val="000000" w:themeColor="text1"/>
          <w:szCs w:val="22"/>
        </w:rPr>
        <w:t xml:space="preserve">pprenticeship </w:t>
      </w:r>
      <w:r w:rsidR="00F97941">
        <w:rPr>
          <w:rFonts w:asciiTheme="minorBidi" w:hAnsiTheme="minorBidi" w:cstheme="minorBidi"/>
          <w:color w:val="000000" w:themeColor="text1"/>
          <w:szCs w:val="22"/>
        </w:rPr>
        <w:t xml:space="preserve">(which must also cover the End Point Assessment) </w:t>
      </w:r>
      <w:r w:rsidR="00047B2A">
        <w:rPr>
          <w:rFonts w:asciiTheme="minorBidi" w:hAnsiTheme="minorBidi" w:cstheme="minorBidi"/>
          <w:color w:val="000000" w:themeColor="text1"/>
          <w:szCs w:val="22"/>
        </w:rPr>
        <w:t xml:space="preserve">can be discussed with the </w:t>
      </w:r>
      <w:r w:rsidR="004A5611">
        <w:rPr>
          <w:rFonts w:asciiTheme="minorBidi" w:hAnsiTheme="minorBidi" w:cstheme="minorBidi"/>
          <w:color w:val="000000" w:themeColor="text1"/>
          <w:szCs w:val="22"/>
        </w:rPr>
        <w:t>University’s Head of Apprenticeships</w:t>
      </w:r>
      <w:r w:rsidR="00F97941">
        <w:rPr>
          <w:rFonts w:asciiTheme="minorBidi" w:hAnsiTheme="minorBidi" w:cstheme="minorBidi"/>
          <w:color w:val="000000" w:themeColor="text1"/>
          <w:szCs w:val="22"/>
        </w:rPr>
        <w:t>.</w:t>
      </w:r>
    </w:p>
    <w:p w14:paraId="496789EF" w14:textId="77777777" w:rsidR="00F97941" w:rsidRDefault="00F97941" w:rsidP="000F4D6A">
      <w:pPr>
        <w:spacing w:line="276" w:lineRule="auto"/>
        <w:rPr>
          <w:rFonts w:asciiTheme="minorBidi" w:hAnsiTheme="minorBidi" w:cstheme="minorBidi"/>
          <w:color w:val="000000" w:themeColor="text1"/>
          <w:szCs w:val="22"/>
        </w:rPr>
      </w:pPr>
    </w:p>
    <w:p w14:paraId="608CF52A" w14:textId="50C259E9" w:rsidR="00047B2A" w:rsidRDefault="00510DE5" w:rsidP="000F4D6A">
      <w:pPr>
        <w:spacing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Funding is normally released from the Apprenticeship Levy to the University on a monthly</w:t>
      </w:r>
      <w:r w:rsidR="000F4D6A">
        <w:rPr>
          <w:rFonts w:asciiTheme="minorBidi" w:hAnsiTheme="minorBidi" w:cstheme="minorBidi"/>
          <w:color w:val="000000" w:themeColor="text1"/>
          <w:szCs w:val="22"/>
        </w:rPr>
        <w:t xml:space="preserve"> basis for the duration of the a</w:t>
      </w:r>
      <w:r>
        <w:rPr>
          <w:rFonts w:asciiTheme="minorBidi" w:hAnsiTheme="minorBidi" w:cstheme="minorBidi"/>
          <w:color w:val="000000" w:themeColor="text1"/>
          <w:szCs w:val="22"/>
        </w:rPr>
        <w:t xml:space="preserve">pprenticeship. A schedule of payments will be agreed between the employer and </w:t>
      </w:r>
      <w:r w:rsidR="000F4D6A">
        <w:rPr>
          <w:rFonts w:asciiTheme="minorBidi" w:hAnsiTheme="minorBidi" w:cstheme="minorBidi"/>
          <w:color w:val="000000" w:themeColor="text1"/>
          <w:szCs w:val="22"/>
        </w:rPr>
        <w:t xml:space="preserve">the </w:t>
      </w:r>
      <w:r>
        <w:rPr>
          <w:rFonts w:asciiTheme="minorBidi" w:hAnsiTheme="minorBidi" w:cstheme="minorBidi"/>
          <w:color w:val="000000" w:themeColor="text1"/>
          <w:szCs w:val="22"/>
        </w:rPr>
        <w:t xml:space="preserve">University for any </w:t>
      </w:r>
      <w:proofErr w:type="gramStart"/>
      <w:r>
        <w:rPr>
          <w:rFonts w:asciiTheme="minorBidi" w:hAnsiTheme="minorBidi" w:cstheme="minorBidi"/>
          <w:color w:val="000000" w:themeColor="text1"/>
          <w:szCs w:val="22"/>
        </w:rPr>
        <w:t>additional payments</w:t>
      </w:r>
      <w:proofErr w:type="gramEnd"/>
      <w:r>
        <w:rPr>
          <w:rFonts w:asciiTheme="minorBidi" w:hAnsiTheme="minorBidi" w:cstheme="minorBidi"/>
          <w:color w:val="000000" w:themeColor="text1"/>
          <w:szCs w:val="22"/>
        </w:rPr>
        <w:t xml:space="preserve"> to be made by the employer (</w:t>
      </w:r>
      <w:r w:rsidR="000F4D6A">
        <w:rPr>
          <w:rFonts w:asciiTheme="minorBidi" w:hAnsiTheme="minorBidi" w:cstheme="minorBidi"/>
          <w:color w:val="000000" w:themeColor="text1"/>
          <w:szCs w:val="22"/>
        </w:rPr>
        <w:t xml:space="preserve">for example </w:t>
      </w:r>
      <w:r>
        <w:rPr>
          <w:rFonts w:asciiTheme="minorBidi" w:hAnsiTheme="minorBidi" w:cstheme="minorBidi"/>
          <w:color w:val="000000" w:themeColor="text1"/>
          <w:szCs w:val="22"/>
        </w:rPr>
        <w:t>co-funding payments)</w:t>
      </w:r>
      <w:r w:rsidR="000F4D6A">
        <w:rPr>
          <w:rFonts w:asciiTheme="minorBidi" w:hAnsiTheme="minorBidi" w:cstheme="minorBidi"/>
          <w:color w:val="000000" w:themeColor="text1"/>
          <w:szCs w:val="22"/>
        </w:rPr>
        <w:t>.</w:t>
      </w:r>
      <w:r>
        <w:rPr>
          <w:rFonts w:asciiTheme="minorBidi" w:hAnsiTheme="minorBidi" w:cstheme="minorBidi"/>
          <w:color w:val="000000" w:themeColor="text1"/>
          <w:szCs w:val="22"/>
        </w:rPr>
        <w:t xml:space="preserve"> </w:t>
      </w:r>
    </w:p>
    <w:p w14:paraId="1AA63037" w14:textId="77777777" w:rsidR="00047B2A" w:rsidRDefault="00047B2A" w:rsidP="00047B2A">
      <w:pPr>
        <w:spacing w:line="276" w:lineRule="auto"/>
        <w:rPr>
          <w:rFonts w:asciiTheme="minorBidi" w:hAnsiTheme="minorBidi" w:cstheme="minorBidi"/>
          <w:color w:val="000000" w:themeColor="text1"/>
          <w:szCs w:val="22"/>
        </w:rPr>
      </w:pPr>
    </w:p>
    <w:p w14:paraId="74946D4B" w14:textId="77777777" w:rsidR="00047B2A" w:rsidRDefault="00047B2A" w:rsidP="000F4D6A">
      <w:pPr>
        <w:spacing w:after="120"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Employers with access to the Digital Apprenticeship Service should link with the University of Suffolk by following these steps:</w:t>
      </w:r>
    </w:p>
    <w:p w14:paraId="7D31C2BD" w14:textId="77777777" w:rsidR="00047B2A" w:rsidRPr="000F4D6A" w:rsidRDefault="00047B2A" w:rsidP="000F4D6A">
      <w:pPr>
        <w:pStyle w:val="ListParagraph"/>
        <w:numPr>
          <w:ilvl w:val="0"/>
          <w:numId w:val="18"/>
        </w:numPr>
        <w:spacing w:after="120" w:line="276" w:lineRule="auto"/>
        <w:contextualSpacing w:val="0"/>
        <w:rPr>
          <w:rFonts w:asciiTheme="minorBidi" w:hAnsiTheme="minorBidi" w:cstheme="minorBidi"/>
          <w:color w:val="000000" w:themeColor="text1"/>
          <w:szCs w:val="22"/>
        </w:rPr>
      </w:pPr>
      <w:r>
        <w:rPr>
          <w:rFonts w:asciiTheme="minorBidi" w:hAnsiTheme="minorBidi" w:cstheme="minorBidi"/>
          <w:color w:val="000000" w:themeColor="text1"/>
          <w:szCs w:val="22"/>
        </w:rPr>
        <w:t xml:space="preserve">Go to your Digital Apprenticeship Service account: </w:t>
      </w:r>
      <w:hyperlink r:id="rId16" w:history="1">
        <w:r>
          <w:rPr>
            <w:rStyle w:val="Hyperlink"/>
            <w:rFonts w:cs="Arial"/>
            <w:sz w:val="21"/>
            <w:szCs w:val="21"/>
          </w:rPr>
          <w:t>https://manage-apprenticeships.service.gov.uk/</w:t>
        </w:r>
      </w:hyperlink>
    </w:p>
    <w:p w14:paraId="7908CD75" w14:textId="77777777" w:rsidR="00047B2A" w:rsidRDefault="00047B2A" w:rsidP="000F4D6A">
      <w:pPr>
        <w:pStyle w:val="ListParagraph"/>
        <w:numPr>
          <w:ilvl w:val="0"/>
          <w:numId w:val="18"/>
        </w:numPr>
        <w:spacing w:after="120" w:line="276" w:lineRule="auto"/>
        <w:contextualSpacing w:val="0"/>
        <w:rPr>
          <w:rFonts w:asciiTheme="minorBidi" w:hAnsiTheme="minorBidi" w:cstheme="minorBidi"/>
          <w:color w:val="000000" w:themeColor="text1"/>
          <w:szCs w:val="22"/>
        </w:rPr>
      </w:pPr>
      <w:r>
        <w:rPr>
          <w:rFonts w:asciiTheme="minorBidi" w:hAnsiTheme="minorBidi" w:cstheme="minorBidi"/>
          <w:color w:val="000000" w:themeColor="text1"/>
          <w:szCs w:val="22"/>
        </w:rPr>
        <w:t>If you are adding the University of Suffolk for the first time, go to ‘Your Organisations and Agreements’ section and select ‘Add organisation’</w:t>
      </w:r>
    </w:p>
    <w:p w14:paraId="61BF0AFF" w14:textId="77777777" w:rsidR="00047B2A" w:rsidRDefault="00047B2A" w:rsidP="000F4D6A">
      <w:pPr>
        <w:pStyle w:val="ListParagraph"/>
        <w:numPr>
          <w:ilvl w:val="0"/>
          <w:numId w:val="18"/>
        </w:numPr>
        <w:spacing w:after="120" w:line="276" w:lineRule="auto"/>
        <w:contextualSpacing w:val="0"/>
        <w:rPr>
          <w:rFonts w:asciiTheme="minorBidi" w:hAnsiTheme="minorBidi" w:cstheme="minorBidi"/>
          <w:color w:val="000000" w:themeColor="text1"/>
          <w:szCs w:val="22"/>
        </w:rPr>
      </w:pPr>
      <w:r>
        <w:rPr>
          <w:rFonts w:asciiTheme="minorBidi" w:hAnsiTheme="minorBidi" w:cstheme="minorBidi"/>
          <w:color w:val="000000" w:themeColor="text1"/>
          <w:szCs w:val="22"/>
        </w:rPr>
        <w:t xml:space="preserve">Select the ‘Listed on Companies House’ option, and enter the University of Suffolk’s Companies House number: </w:t>
      </w:r>
      <w:r>
        <w:rPr>
          <w:rFonts w:asciiTheme="minorBidi" w:hAnsiTheme="minorBidi" w:cstheme="minorBidi"/>
          <w:b/>
          <w:bCs/>
          <w:color w:val="000000" w:themeColor="text1"/>
          <w:szCs w:val="22"/>
        </w:rPr>
        <w:t>05078498</w:t>
      </w:r>
    </w:p>
    <w:p w14:paraId="7915BE76" w14:textId="77777777" w:rsidR="00047B2A" w:rsidRDefault="00047B2A" w:rsidP="000F4D6A">
      <w:pPr>
        <w:pStyle w:val="ListParagraph"/>
        <w:numPr>
          <w:ilvl w:val="0"/>
          <w:numId w:val="18"/>
        </w:numPr>
        <w:spacing w:after="120" w:line="276" w:lineRule="auto"/>
        <w:contextualSpacing w:val="0"/>
        <w:rPr>
          <w:rFonts w:asciiTheme="minorBidi" w:hAnsiTheme="minorBidi" w:cstheme="minorBidi"/>
          <w:color w:val="000000" w:themeColor="text1"/>
          <w:szCs w:val="22"/>
        </w:rPr>
      </w:pPr>
      <w:r>
        <w:rPr>
          <w:rFonts w:asciiTheme="minorBidi" w:hAnsiTheme="minorBidi" w:cstheme="minorBidi"/>
          <w:color w:val="000000" w:themeColor="text1"/>
          <w:szCs w:val="22"/>
        </w:rPr>
        <w:t xml:space="preserve">Before being able to add your first apprentice, you will firstly need someone in your organisation to authorise the ESFA Agreement. You will also need to make a note of the University’s UKPRN: </w:t>
      </w:r>
      <w:r>
        <w:rPr>
          <w:rFonts w:asciiTheme="minorBidi" w:hAnsiTheme="minorBidi" w:cstheme="minorBidi"/>
          <w:b/>
          <w:bCs/>
          <w:color w:val="000000" w:themeColor="text1"/>
          <w:szCs w:val="22"/>
        </w:rPr>
        <w:t>10014001</w:t>
      </w:r>
    </w:p>
    <w:p w14:paraId="5238AF4D" w14:textId="77777777" w:rsidR="00047B2A" w:rsidRDefault="00047B2A" w:rsidP="000F4D6A">
      <w:pPr>
        <w:pStyle w:val="ListParagraph"/>
        <w:numPr>
          <w:ilvl w:val="0"/>
          <w:numId w:val="18"/>
        </w:numPr>
        <w:spacing w:after="120" w:line="276" w:lineRule="auto"/>
        <w:contextualSpacing w:val="0"/>
        <w:rPr>
          <w:rFonts w:asciiTheme="minorBidi" w:hAnsiTheme="minorBidi" w:cstheme="minorBidi"/>
          <w:color w:val="000000" w:themeColor="text1"/>
          <w:szCs w:val="22"/>
        </w:rPr>
      </w:pPr>
      <w:r>
        <w:rPr>
          <w:rFonts w:asciiTheme="minorBidi" w:hAnsiTheme="minorBidi" w:cstheme="minorBidi"/>
          <w:color w:val="000000" w:themeColor="text1"/>
          <w:szCs w:val="22"/>
        </w:rPr>
        <w:lastRenderedPageBreak/>
        <w:t>In the ‘Apprentices’ section, you can begin adding your apprentices, which will be passed to the University for review and approval</w:t>
      </w:r>
    </w:p>
    <w:p w14:paraId="63A9EF51" w14:textId="77777777" w:rsidR="00047B2A" w:rsidRDefault="00047B2A" w:rsidP="000F4D6A">
      <w:pPr>
        <w:pStyle w:val="ListParagraph"/>
        <w:numPr>
          <w:ilvl w:val="0"/>
          <w:numId w:val="18"/>
        </w:numPr>
        <w:spacing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You can ask the University to add the apprentices on your behalf, which you can select in the ‘add an apprentice’ form. If you do this, you will still have to approve any apprentices added by the University before any funding is released.</w:t>
      </w:r>
    </w:p>
    <w:p w14:paraId="094EE82C" w14:textId="77777777" w:rsidR="00047B2A" w:rsidRDefault="00047B2A" w:rsidP="00047B2A">
      <w:pPr>
        <w:spacing w:line="276" w:lineRule="auto"/>
        <w:rPr>
          <w:rFonts w:asciiTheme="minorBidi" w:hAnsiTheme="minorBidi" w:cstheme="minorBidi"/>
          <w:color w:val="000000" w:themeColor="text1"/>
          <w:szCs w:val="22"/>
        </w:rPr>
      </w:pPr>
    </w:p>
    <w:p w14:paraId="332D891F" w14:textId="14824FFE" w:rsidR="00047B2A" w:rsidRPr="000F4D6A" w:rsidRDefault="004C5DFF" w:rsidP="00047B2A">
      <w:pPr>
        <w:spacing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A detailed YouT</w:t>
      </w:r>
      <w:r w:rsidR="00047B2A">
        <w:rPr>
          <w:rFonts w:asciiTheme="minorBidi" w:hAnsiTheme="minorBidi" w:cstheme="minorBidi"/>
          <w:color w:val="000000" w:themeColor="text1"/>
          <w:szCs w:val="22"/>
        </w:rPr>
        <w:t xml:space="preserve">ube film is available, which provides a walkthrough of how to manage your Digital Account: </w:t>
      </w:r>
      <w:hyperlink r:id="rId17" w:history="1">
        <w:r w:rsidR="00047B2A">
          <w:rPr>
            <w:rStyle w:val="Hyperlink"/>
            <w:rFonts w:cs="Arial"/>
            <w:sz w:val="21"/>
            <w:szCs w:val="21"/>
          </w:rPr>
          <w:t>https://www.youtube.com/watch?v=XDYEtj16E38</w:t>
        </w:r>
      </w:hyperlink>
      <w:r w:rsidR="000F4D6A">
        <w:rPr>
          <w:rFonts w:cs="Arial"/>
          <w:sz w:val="21"/>
          <w:szCs w:val="21"/>
        </w:rPr>
        <w:t>.</w:t>
      </w:r>
    </w:p>
    <w:p w14:paraId="74F23962" w14:textId="77777777" w:rsidR="00047B2A" w:rsidRDefault="00047B2A" w:rsidP="00047B2A">
      <w:pPr>
        <w:spacing w:line="276" w:lineRule="auto"/>
        <w:rPr>
          <w:rFonts w:asciiTheme="minorBidi" w:hAnsiTheme="minorBidi" w:cstheme="minorBidi"/>
          <w:color w:val="000000" w:themeColor="text1"/>
          <w:szCs w:val="22"/>
        </w:rPr>
      </w:pPr>
    </w:p>
    <w:p w14:paraId="0B905D9D" w14:textId="77777777" w:rsidR="00510DE5" w:rsidRDefault="00510DE5" w:rsidP="00510DE5">
      <w:pPr>
        <w:spacing w:line="276" w:lineRule="auto"/>
        <w:rPr>
          <w:rFonts w:asciiTheme="minorBidi" w:hAnsiTheme="minorBidi" w:cstheme="minorBidi"/>
          <w:color w:val="000000" w:themeColor="text1"/>
          <w:szCs w:val="22"/>
        </w:rPr>
      </w:pPr>
      <w:r>
        <w:rPr>
          <w:rFonts w:asciiTheme="minorBidi" w:hAnsiTheme="minorBidi" w:cstheme="minorBidi"/>
          <w:color w:val="000000" w:themeColor="text1"/>
          <w:szCs w:val="22"/>
        </w:rPr>
        <w:t xml:space="preserve">The University will apply for additional payments from </w:t>
      </w:r>
      <w:r w:rsidR="000F4D6A">
        <w:rPr>
          <w:rFonts w:asciiTheme="minorBidi" w:hAnsiTheme="minorBidi" w:cstheme="minorBidi"/>
          <w:color w:val="000000" w:themeColor="text1"/>
          <w:szCs w:val="22"/>
        </w:rPr>
        <w:t xml:space="preserve">the </w:t>
      </w:r>
      <w:r>
        <w:rPr>
          <w:rFonts w:asciiTheme="minorBidi" w:hAnsiTheme="minorBidi" w:cstheme="minorBidi"/>
          <w:color w:val="000000" w:themeColor="text1"/>
          <w:szCs w:val="22"/>
        </w:rPr>
        <w:t xml:space="preserve">Government for eligible apprentices (aged between 16 and 18 years old; or aged 19-24 with an Education or Health and Care plan) and will arrange to make the payments back to the employer. The University will also apply for additional funding to support English and/or Maths training at Level 2, which is paid directly from </w:t>
      </w:r>
      <w:r w:rsidR="000F4D6A">
        <w:rPr>
          <w:rFonts w:asciiTheme="minorBidi" w:hAnsiTheme="minorBidi" w:cstheme="minorBidi"/>
          <w:color w:val="000000" w:themeColor="text1"/>
          <w:szCs w:val="22"/>
        </w:rPr>
        <w:t xml:space="preserve">the </w:t>
      </w:r>
      <w:r>
        <w:rPr>
          <w:rFonts w:asciiTheme="minorBidi" w:hAnsiTheme="minorBidi" w:cstheme="minorBidi"/>
          <w:color w:val="000000" w:themeColor="text1"/>
          <w:szCs w:val="22"/>
        </w:rPr>
        <w:t xml:space="preserve">Government and is not paid from the Apprenticeship Levy. </w:t>
      </w:r>
    </w:p>
    <w:p w14:paraId="3C641100" w14:textId="77777777" w:rsidR="00FA5ACC" w:rsidRDefault="00FA5ACC" w:rsidP="003935E6">
      <w:pPr>
        <w:spacing w:line="276" w:lineRule="auto"/>
        <w:rPr>
          <w:rFonts w:asciiTheme="minorBidi" w:hAnsiTheme="minorBidi" w:cstheme="minorBidi"/>
          <w:color w:val="FF0000"/>
          <w:szCs w:val="22"/>
        </w:rPr>
      </w:pPr>
    </w:p>
    <w:p w14:paraId="65ECF2FB" w14:textId="38D34A68" w:rsidR="000F4D6A" w:rsidRDefault="000F4D6A" w:rsidP="003935E6">
      <w:pPr>
        <w:spacing w:line="276" w:lineRule="auto"/>
        <w:rPr>
          <w:rFonts w:asciiTheme="minorBidi" w:hAnsiTheme="minorBidi" w:cstheme="minorBidi"/>
          <w:color w:val="FF0000"/>
          <w:szCs w:val="22"/>
        </w:rPr>
      </w:pPr>
    </w:p>
    <w:p w14:paraId="082F7C5C" w14:textId="26782B41" w:rsidR="004C5DFF" w:rsidRPr="00752972" w:rsidRDefault="004C5DFF" w:rsidP="004C5DFF">
      <w:pPr>
        <w:pBdr>
          <w:bottom w:val="single" w:sz="12" w:space="1" w:color="auto"/>
        </w:pBdr>
        <w:outlineLvl w:val="0"/>
        <w:rPr>
          <w:b/>
        </w:rPr>
      </w:pPr>
      <w:bookmarkStart w:id="11" w:name="_Toc34979406"/>
      <w:bookmarkStart w:id="12" w:name="_Toc34983549"/>
      <w:r w:rsidRPr="00752972">
        <w:rPr>
          <w:b/>
        </w:rPr>
        <w:t xml:space="preserve">Roles and responsibilities of </w:t>
      </w:r>
      <w:bookmarkEnd w:id="11"/>
      <w:r w:rsidR="00A4165D">
        <w:rPr>
          <w:b/>
        </w:rPr>
        <w:t xml:space="preserve">the apprentice, the employer </w:t>
      </w:r>
      <w:r w:rsidR="00A4165D" w:rsidRPr="00752972">
        <w:rPr>
          <w:b/>
        </w:rPr>
        <w:t>and the University</w:t>
      </w:r>
      <w:bookmarkEnd w:id="12"/>
    </w:p>
    <w:p w14:paraId="20C28D65" w14:textId="77777777" w:rsidR="004C5DFF" w:rsidRPr="00752972" w:rsidRDefault="004C5DFF" w:rsidP="004C5DFF"/>
    <w:p w14:paraId="70AD658B" w14:textId="77777777" w:rsidR="007E520F" w:rsidRPr="00EB2A25" w:rsidRDefault="007E520F" w:rsidP="007E520F">
      <w:pPr>
        <w:spacing w:line="276" w:lineRule="auto"/>
        <w:rPr>
          <w:rFonts w:cs="Arial"/>
        </w:rPr>
      </w:pPr>
      <w:r w:rsidRPr="00EB2A25">
        <w:rPr>
          <w:rFonts w:cs="Arial"/>
        </w:rPr>
        <w:t>The expectations of the apprentice, their employer and the University in relation to the apprenticeship programme are outlined in the Commitment Statement. A</w:t>
      </w:r>
      <w:r w:rsidRPr="00EB2A25">
        <w:rPr>
          <w:rFonts w:cs="Arial"/>
          <w:color w:val="3B3838"/>
        </w:rPr>
        <w:t>ccountabilities for a successful apprenticeship are shared equally by the employer, apprentice and University. The roles and responsibilities set out below are intended to support the apprentice throughout their apprenticeship to successful completion.</w:t>
      </w:r>
    </w:p>
    <w:p w14:paraId="471D7AAF" w14:textId="77777777" w:rsidR="007E520F" w:rsidRDefault="007E520F" w:rsidP="007E520F">
      <w:pPr>
        <w:rPr>
          <w:rFonts w:ascii="Calibri" w:hAnsi="Calibri"/>
          <w:szCs w:val="22"/>
          <w:lang w:eastAsia="en-US"/>
        </w:rPr>
      </w:pPr>
    </w:p>
    <w:p w14:paraId="50F868B6" w14:textId="77777777" w:rsidR="007E520F" w:rsidRPr="00EB2A25" w:rsidRDefault="007E520F" w:rsidP="007E520F">
      <w:pPr>
        <w:spacing w:after="120" w:line="276" w:lineRule="auto"/>
        <w:rPr>
          <w:rFonts w:cs="Arial"/>
          <w:b/>
          <w:szCs w:val="22"/>
          <w:lang w:eastAsia="en-US"/>
        </w:rPr>
      </w:pPr>
      <w:r w:rsidRPr="00EB2A25">
        <w:rPr>
          <w:rFonts w:cs="Arial"/>
          <w:b/>
          <w:szCs w:val="22"/>
          <w:lang w:eastAsia="en-US"/>
        </w:rPr>
        <w:t>The apprentice agrees to:</w:t>
      </w:r>
    </w:p>
    <w:p w14:paraId="64D5DF7D" w14:textId="77777777" w:rsidR="007E520F" w:rsidRPr="00EB2A25" w:rsidRDefault="007E520F" w:rsidP="007E520F">
      <w:pPr>
        <w:pStyle w:val="NoSpacing"/>
        <w:numPr>
          <w:ilvl w:val="0"/>
          <w:numId w:val="30"/>
        </w:numPr>
        <w:spacing w:after="120" w:line="276" w:lineRule="auto"/>
        <w:rPr>
          <w:rFonts w:ascii="Arial" w:hAnsi="Arial" w:cs="Arial"/>
        </w:rPr>
      </w:pPr>
      <w:r w:rsidRPr="00EB2A25">
        <w:rPr>
          <w:rFonts w:ascii="Arial" w:hAnsi="Arial" w:cs="Arial"/>
        </w:rPr>
        <w:t xml:space="preserve">Give the </w:t>
      </w:r>
      <w:r>
        <w:rPr>
          <w:rFonts w:ascii="Arial" w:hAnsi="Arial" w:cs="Arial"/>
        </w:rPr>
        <w:t xml:space="preserve">University </w:t>
      </w:r>
      <w:r w:rsidRPr="00EB2A25">
        <w:rPr>
          <w:rFonts w:ascii="Arial" w:hAnsi="Arial" w:cs="Arial"/>
        </w:rPr>
        <w:t>relevant information to assist in learner or programme eligibility checks</w:t>
      </w:r>
      <w:r>
        <w:rPr>
          <w:rFonts w:ascii="Arial" w:hAnsi="Arial" w:cs="Arial"/>
        </w:rPr>
        <w:t>.</w:t>
      </w:r>
    </w:p>
    <w:p w14:paraId="7BEBA249" w14:textId="77777777" w:rsidR="007E520F" w:rsidRPr="00EB2A25" w:rsidRDefault="007E520F" w:rsidP="007E520F">
      <w:pPr>
        <w:pStyle w:val="NoSpacing"/>
        <w:numPr>
          <w:ilvl w:val="0"/>
          <w:numId w:val="30"/>
        </w:numPr>
        <w:spacing w:after="120" w:line="276" w:lineRule="auto"/>
        <w:rPr>
          <w:rFonts w:ascii="Arial" w:hAnsi="Arial" w:cs="Arial"/>
        </w:rPr>
      </w:pPr>
      <w:r w:rsidRPr="00EB2A25">
        <w:rPr>
          <w:rFonts w:ascii="Arial" w:hAnsi="Arial" w:cs="Arial"/>
        </w:rPr>
        <w:t xml:space="preserve">Comply with any policies and </w:t>
      </w:r>
      <w:r>
        <w:rPr>
          <w:rFonts w:ascii="Arial" w:hAnsi="Arial" w:cs="Arial"/>
        </w:rPr>
        <w:t>procedures as outlined in the Commitment S</w:t>
      </w:r>
      <w:r w:rsidRPr="00EB2A25">
        <w:rPr>
          <w:rFonts w:ascii="Arial" w:hAnsi="Arial" w:cs="Arial"/>
        </w:rPr>
        <w:t>tatement</w:t>
      </w:r>
      <w:r>
        <w:rPr>
          <w:rFonts w:ascii="Arial" w:hAnsi="Arial" w:cs="Arial"/>
        </w:rPr>
        <w:t>.</w:t>
      </w:r>
    </w:p>
    <w:p w14:paraId="19BDCF98" w14:textId="77777777" w:rsidR="007E520F" w:rsidRPr="00EB2A25" w:rsidRDefault="007E520F" w:rsidP="007E520F">
      <w:pPr>
        <w:pStyle w:val="NoSpacing"/>
        <w:numPr>
          <w:ilvl w:val="0"/>
          <w:numId w:val="30"/>
        </w:numPr>
        <w:spacing w:after="120" w:line="276" w:lineRule="auto"/>
        <w:rPr>
          <w:rFonts w:ascii="Arial" w:hAnsi="Arial" w:cs="Arial"/>
        </w:rPr>
      </w:pPr>
      <w:r w:rsidRPr="00EB2A25">
        <w:rPr>
          <w:rFonts w:ascii="Arial" w:hAnsi="Arial" w:cs="Arial"/>
        </w:rPr>
        <w:t xml:space="preserve">Attend all required off-the-job training and workshops (or notify the </w:t>
      </w:r>
      <w:r>
        <w:rPr>
          <w:rFonts w:ascii="Arial" w:hAnsi="Arial" w:cs="Arial"/>
        </w:rPr>
        <w:t>University</w:t>
      </w:r>
      <w:r w:rsidRPr="00EB2A25">
        <w:rPr>
          <w:rFonts w:ascii="Arial" w:hAnsi="Arial" w:cs="Arial"/>
        </w:rPr>
        <w:t>/employer, in advance where possible, of non-attendance)</w:t>
      </w:r>
      <w:r>
        <w:rPr>
          <w:rFonts w:ascii="Arial" w:hAnsi="Arial" w:cs="Arial"/>
        </w:rPr>
        <w:t>.</w:t>
      </w:r>
    </w:p>
    <w:p w14:paraId="21D1C47A" w14:textId="77777777" w:rsidR="007E520F" w:rsidRPr="00EB2A25" w:rsidRDefault="007E520F" w:rsidP="007E520F">
      <w:pPr>
        <w:pStyle w:val="NoSpacing"/>
        <w:numPr>
          <w:ilvl w:val="0"/>
          <w:numId w:val="30"/>
        </w:numPr>
        <w:spacing w:after="120" w:line="276" w:lineRule="auto"/>
        <w:rPr>
          <w:rFonts w:ascii="Arial" w:hAnsi="Arial" w:cs="Arial"/>
        </w:rPr>
      </w:pPr>
      <w:r w:rsidRPr="00EB2A25">
        <w:rPr>
          <w:rFonts w:ascii="Arial" w:hAnsi="Arial" w:cs="Arial"/>
        </w:rPr>
        <w:t>Commit to the learning activities required in each module, including any additional self-study and research (to take place during working hours)</w:t>
      </w:r>
      <w:r>
        <w:rPr>
          <w:rFonts w:ascii="Arial" w:hAnsi="Arial" w:cs="Arial"/>
        </w:rPr>
        <w:t>.</w:t>
      </w:r>
    </w:p>
    <w:p w14:paraId="076B3006" w14:textId="77777777" w:rsidR="007E520F" w:rsidRPr="00EB2A25" w:rsidRDefault="007E520F" w:rsidP="007E520F">
      <w:pPr>
        <w:pStyle w:val="NoSpacing"/>
        <w:numPr>
          <w:ilvl w:val="0"/>
          <w:numId w:val="30"/>
        </w:numPr>
        <w:spacing w:after="120" w:line="276" w:lineRule="auto"/>
        <w:rPr>
          <w:rFonts w:ascii="Arial" w:hAnsi="Arial" w:cs="Arial"/>
        </w:rPr>
      </w:pPr>
      <w:r w:rsidRPr="00EB2A25">
        <w:rPr>
          <w:rFonts w:ascii="Arial" w:hAnsi="Arial" w:cs="Arial"/>
        </w:rPr>
        <w:t>Complete any coursework, assignments and exams required to achieve the apprenticeship</w:t>
      </w:r>
      <w:r>
        <w:rPr>
          <w:rFonts w:ascii="Arial" w:hAnsi="Arial" w:cs="Arial"/>
        </w:rPr>
        <w:t>.</w:t>
      </w:r>
    </w:p>
    <w:p w14:paraId="361E1665" w14:textId="77777777" w:rsidR="007E520F" w:rsidRPr="00EB2A25" w:rsidRDefault="007E520F" w:rsidP="007E520F">
      <w:pPr>
        <w:pStyle w:val="NoSpacing"/>
        <w:numPr>
          <w:ilvl w:val="0"/>
          <w:numId w:val="30"/>
        </w:numPr>
        <w:spacing w:after="120" w:line="276" w:lineRule="auto"/>
        <w:ind w:left="493" w:hanging="493"/>
        <w:rPr>
          <w:rFonts w:ascii="Arial" w:hAnsi="Arial" w:cs="Arial"/>
        </w:rPr>
      </w:pPr>
      <w:r w:rsidRPr="00EB2A25">
        <w:rPr>
          <w:rFonts w:ascii="Arial" w:hAnsi="Arial" w:cs="Arial"/>
        </w:rPr>
        <w:t xml:space="preserve">Assist the </w:t>
      </w:r>
      <w:r>
        <w:rPr>
          <w:rFonts w:ascii="Arial" w:hAnsi="Arial" w:cs="Arial"/>
        </w:rPr>
        <w:t xml:space="preserve">University </w:t>
      </w:r>
      <w:r w:rsidRPr="00EB2A25">
        <w:rPr>
          <w:rFonts w:ascii="Arial" w:hAnsi="Arial" w:cs="Arial"/>
        </w:rPr>
        <w:t>in collecting evidence of off-the-job training (where information is held by the apprentice)</w:t>
      </w:r>
      <w:r>
        <w:rPr>
          <w:rFonts w:ascii="Arial" w:hAnsi="Arial" w:cs="Arial"/>
        </w:rPr>
        <w:t>.</w:t>
      </w:r>
    </w:p>
    <w:p w14:paraId="3B4DEDB8" w14:textId="77777777" w:rsidR="007E520F" w:rsidRPr="00EB2A25" w:rsidRDefault="007E520F" w:rsidP="007E520F">
      <w:pPr>
        <w:pStyle w:val="NoSpacing"/>
        <w:numPr>
          <w:ilvl w:val="0"/>
          <w:numId w:val="30"/>
        </w:numPr>
        <w:spacing w:after="120" w:line="276" w:lineRule="auto"/>
        <w:rPr>
          <w:rFonts w:ascii="Arial" w:hAnsi="Arial" w:cs="Arial"/>
        </w:rPr>
      </w:pPr>
      <w:r w:rsidRPr="00EB2A25">
        <w:rPr>
          <w:rFonts w:ascii="Arial" w:hAnsi="Arial" w:cs="Arial"/>
        </w:rPr>
        <w:t>Attend and contribute to the progress review meetings</w:t>
      </w:r>
      <w:r>
        <w:rPr>
          <w:rFonts w:ascii="Arial" w:hAnsi="Arial" w:cs="Arial"/>
        </w:rPr>
        <w:t>.</w:t>
      </w:r>
    </w:p>
    <w:p w14:paraId="37A57B32" w14:textId="77777777" w:rsidR="007E520F" w:rsidRPr="00EB2A25" w:rsidRDefault="007E520F" w:rsidP="007E520F">
      <w:pPr>
        <w:pStyle w:val="NoSpacing"/>
        <w:numPr>
          <w:ilvl w:val="0"/>
          <w:numId w:val="30"/>
        </w:numPr>
        <w:spacing w:after="120" w:line="276" w:lineRule="auto"/>
        <w:ind w:left="493" w:hanging="493"/>
        <w:rPr>
          <w:rFonts w:ascii="Arial" w:hAnsi="Arial" w:cs="Arial"/>
        </w:rPr>
      </w:pPr>
      <w:r w:rsidRPr="00EB2A25">
        <w:rPr>
          <w:rFonts w:ascii="Arial" w:hAnsi="Arial" w:cs="Arial"/>
        </w:rPr>
        <w:t xml:space="preserve">Agree, with the employer and </w:t>
      </w:r>
      <w:r>
        <w:rPr>
          <w:rFonts w:ascii="Arial" w:hAnsi="Arial" w:cs="Arial"/>
        </w:rPr>
        <w:t>the University</w:t>
      </w:r>
      <w:r w:rsidRPr="00EB2A25">
        <w:rPr>
          <w:rFonts w:ascii="Arial" w:hAnsi="Arial" w:cs="Arial"/>
        </w:rPr>
        <w:t>, when learning is complete and that t</w:t>
      </w:r>
      <w:r>
        <w:rPr>
          <w:rFonts w:ascii="Arial" w:hAnsi="Arial" w:cs="Arial"/>
        </w:rPr>
        <w:t>hey are ready to undertake the E</w:t>
      </w:r>
      <w:r w:rsidRPr="00EB2A25">
        <w:rPr>
          <w:rFonts w:ascii="Arial" w:hAnsi="Arial" w:cs="Arial"/>
        </w:rPr>
        <w:t>nd</w:t>
      </w:r>
      <w:r>
        <w:rPr>
          <w:rFonts w:ascii="Arial" w:hAnsi="Arial" w:cs="Arial"/>
        </w:rPr>
        <w:t xml:space="preserve"> Point A</w:t>
      </w:r>
      <w:r w:rsidRPr="00EB2A25">
        <w:rPr>
          <w:rFonts w:ascii="Arial" w:hAnsi="Arial" w:cs="Arial"/>
        </w:rPr>
        <w:t>ssessment</w:t>
      </w:r>
      <w:r>
        <w:rPr>
          <w:rFonts w:ascii="Arial" w:hAnsi="Arial" w:cs="Arial"/>
        </w:rPr>
        <w:t>.</w:t>
      </w:r>
    </w:p>
    <w:p w14:paraId="6273EE5A" w14:textId="77777777" w:rsidR="007E520F" w:rsidRPr="00EB2A25" w:rsidRDefault="007E520F" w:rsidP="007E520F">
      <w:pPr>
        <w:pStyle w:val="NoSpacing"/>
        <w:numPr>
          <w:ilvl w:val="0"/>
          <w:numId w:val="30"/>
        </w:numPr>
        <w:spacing w:line="276" w:lineRule="auto"/>
        <w:rPr>
          <w:rFonts w:ascii="Arial" w:hAnsi="Arial" w:cs="Arial"/>
        </w:rPr>
      </w:pPr>
      <w:r w:rsidRPr="00EB2A25">
        <w:rPr>
          <w:rFonts w:ascii="Arial" w:hAnsi="Arial" w:cs="Arial"/>
        </w:rPr>
        <w:t>Bring any issues to the attention of the employer/</w:t>
      </w:r>
      <w:r>
        <w:rPr>
          <w:rFonts w:ascii="Arial" w:hAnsi="Arial" w:cs="Arial"/>
        </w:rPr>
        <w:t>University</w:t>
      </w:r>
      <w:r w:rsidRPr="00EB2A25">
        <w:rPr>
          <w:rFonts w:ascii="Arial" w:hAnsi="Arial" w:cs="Arial"/>
        </w:rPr>
        <w:t>, including any learning support/health issues that might affect the plan of training</w:t>
      </w:r>
      <w:r>
        <w:rPr>
          <w:rFonts w:ascii="Arial" w:hAnsi="Arial" w:cs="Arial"/>
        </w:rPr>
        <w:t>.</w:t>
      </w:r>
    </w:p>
    <w:p w14:paraId="148BCD96" w14:textId="77777777" w:rsidR="007E520F" w:rsidRPr="00EB2A25" w:rsidRDefault="007E520F" w:rsidP="007E520F">
      <w:pPr>
        <w:pStyle w:val="NoSpacing"/>
        <w:spacing w:line="276" w:lineRule="auto"/>
        <w:ind w:left="284"/>
        <w:rPr>
          <w:rFonts w:ascii="Arial" w:hAnsi="Arial" w:cs="Arial"/>
          <w:color w:val="000000" w:themeColor="text1"/>
        </w:rPr>
      </w:pPr>
    </w:p>
    <w:p w14:paraId="525AB3A1" w14:textId="77777777" w:rsidR="007E520F" w:rsidRPr="00EB2A25" w:rsidRDefault="007E520F" w:rsidP="007E520F">
      <w:pPr>
        <w:pStyle w:val="NoSpacing"/>
        <w:keepNext/>
        <w:spacing w:after="120" w:line="276" w:lineRule="auto"/>
        <w:rPr>
          <w:rFonts w:ascii="Arial" w:hAnsi="Arial" w:cs="Arial"/>
          <w:b/>
          <w:color w:val="000000" w:themeColor="text1"/>
        </w:rPr>
      </w:pPr>
      <w:r w:rsidRPr="00EB2A25">
        <w:rPr>
          <w:rFonts w:ascii="Arial" w:hAnsi="Arial" w:cs="Arial"/>
          <w:b/>
          <w:bCs/>
          <w:color w:val="000000" w:themeColor="text1"/>
        </w:rPr>
        <w:lastRenderedPageBreak/>
        <w:t>The employer and the apprentice’s day-to-day manager agree to:</w:t>
      </w:r>
    </w:p>
    <w:p w14:paraId="7CAA13E8" w14:textId="77777777" w:rsidR="007E520F" w:rsidRPr="00EB2A25" w:rsidRDefault="007E520F" w:rsidP="007E520F">
      <w:pPr>
        <w:pStyle w:val="NoSpacing"/>
        <w:numPr>
          <w:ilvl w:val="0"/>
          <w:numId w:val="31"/>
        </w:numPr>
        <w:spacing w:after="120" w:line="276" w:lineRule="auto"/>
        <w:rPr>
          <w:rFonts w:ascii="Arial" w:hAnsi="Arial" w:cs="Arial"/>
        </w:rPr>
      </w:pPr>
      <w:r w:rsidRPr="00EB2A25">
        <w:rPr>
          <w:rFonts w:ascii="Arial" w:hAnsi="Arial" w:cs="Arial"/>
        </w:rPr>
        <w:t>Work with the</w:t>
      </w:r>
      <w:r>
        <w:rPr>
          <w:rFonts w:ascii="Arial" w:hAnsi="Arial" w:cs="Arial"/>
        </w:rPr>
        <w:t xml:space="preserve"> University </w:t>
      </w:r>
      <w:r w:rsidRPr="00EB2A25">
        <w:rPr>
          <w:rFonts w:ascii="Arial" w:hAnsi="Arial" w:cs="Arial"/>
        </w:rPr>
        <w:t>to identify the most suitable a</w:t>
      </w:r>
      <w:r>
        <w:rPr>
          <w:rFonts w:ascii="Arial" w:hAnsi="Arial" w:cs="Arial"/>
        </w:rPr>
        <w:t>pprenticeship standard.</w:t>
      </w:r>
    </w:p>
    <w:p w14:paraId="23CAA51E" w14:textId="77777777" w:rsidR="007E520F" w:rsidRPr="00EB2A25" w:rsidRDefault="007E520F" w:rsidP="007E520F">
      <w:pPr>
        <w:pStyle w:val="NoSpacing"/>
        <w:numPr>
          <w:ilvl w:val="0"/>
          <w:numId w:val="31"/>
        </w:numPr>
        <w:spacing w:after="120" w:line="276" w:lineRule="auto"/>
        <w:rPr>
          <w:rFonts w:ascii="Arial" w:hAnsi="Arial" w:cs="Arial"/>
        </w:rPr>
      </w:pPr>
      <w:r w:rsidRPr="00EB2A25">
        <w:rPr>
          <w:rFonts w:ascii="Arial" w:hAnsi="Arial" w:cs="Arial"/>
        </w:rPr>
        <w:t xml:space="preserve">Provide assistance to the </w:t>
      </w:r>
      <w:r>
        <w:rPr>
          <w:rFonts w:ascii="Arial" w:hAnsi="Arial" w:cs="Arial"/>
        </w:rPr>
        <w:t xml:space="preserve">University </w:t>
      </w:r>
      <w:r w:rsidRPr="00EB2A25">
        <w:rPr>
          <w:rFonts w:ascii="Arial" w:hAnsi="Arial" w:cs="Arial"/>
        </w:rPr>
        <w:t>in the eligibility checks of the apprentice</w:t>
      </w:r>
      <w:r>
        <w:rPr>
          <w:rFonts w:ascii="Arial" w:hAnsi="Arial" w:cs="Arial"/>
        </w:rPr>
        <w:t>.</w:t>
      </w:r>
    </w:p>
    <w:p w14:paraId="302D30DD" w14:textId="77777777" w:rsidR="007E520F" w:rsidRPr="00EB2A25" w:rsidRDefault="007E520F" w:rsidP="007E520F">
      <w:pPr>
        <w:pStyle w:val="NoSpacing"/>
        <w:numPr>
          <w:ilvl w:val="0"/>
          <w:numId w:val="31"/>
        </w:numPr>
        <w:spacing w:after="120" w:line="276" w:lineRule="auto"/>
        <w:rPr>
          <w:rFonts w:ascii="Arial" w:hAnsi="Arial" w:cs="Arial"/>
        </w:rPr>
      </w:pPr>
      <w:r w:rsidRPr="00EB2A25">
        <w:rPr>
          <w:rFonts w:ascii="Arial" w:hAnsi="Arial" w:cs="Arial"/>
        </w:rPr>
        <w:t xml:space="preserve">Confirm that the </w:t>
      </w:r>
      <w:r>
        <w:rPr>
          <w:rFonts w:ascii="Arial" w:hAnsi="Arial" w:cs="Arial"/>
        </w:rPr>
        <w:t xml:space="preserve">University </w:t>
      </w:r>
      <w:r w:rsidRPr="00EB2A25">
        <w:rPr>
          <w:rFonts w:ascii="Arial" w:hAnsi="Arial" w:cs="Arial"/>
        </w:rPr>
        <w:t>has made the appropriate checks with them:</w:t>
      </w:r>
    </w:p>
    <w:p w14:paraId="50B85444"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They have agreed that the apprenticeship is the most appropriate learning programme for the individual</w:t>
      </w:r>
    </w:p>
    <w:p w14:paraId="4A85A791"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That the apprentice has the opportunity in their job role to gain the knowledge, skills and behaviours needed to achieve the apprenticeship</w:t>
      </w:r>
    </w:p>
    <w:p w14:paraId="047A50FA"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That the apprentice has the appropriate support and supervision to carry out their job role</w:t>
      </w:r>
    </w:p>
    <w:p w14:paraId="63813E7D"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They have agreed that prior learning has been taken into account with the design of the programme</w:t>
      </w:r>
    </w:p>
    <w:p w14:paraId="70474009"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They have acknowledged that an apprenticeship requires at least 20% off-the-job training over the duration of the training period</w:t>
      </w:r>
    </w:p>
    <w:p w14:paraId="7870986B"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That all off-the-job training must be completed during working hours (including English and maths if required)</w:t>
      </w:r>
      <w:r>
        <w:rPr>
          <w:rFonts w:ascii="Arial" w:hAnsi="Arial" w:cs="Arial"/>
        </w:rPr>
        <w:t>.</w:t>
      </w:r>
    </w:p>
    <w:p w14:paraId="12944A84" w14:textId="77777777" w:rsidR="007E520F" w:rsidRDefault="007E520F" w:rsidP="007E520F">
      <w:pPr>
        <w:pStyle w:val="NoSpacing"/>
        <w:numPr>
          <w:ilvl w:val="0"/>
          <w:numId w:val="31"/>
        </w:numPr>
        <w:spacing w:after="120" w:line="276" w:lineRule="auto"/>
        <w:rPr>
          <w:rFonts w:ascii="Arial" w:hAnsi="Arial" w:cs="Arial"/>
        </w:rPr>
      </w:pPr>
      <w:r w:rsidRPr="00EB2A25">
        <w:rPr>
          <w:rFonts w:ascii="Arial" w:hAnsi="Arial" w:cs="Arial"/>
        </w:rPr>
        <w:t xml:space="preserve">Negotiate a price with the </w:t>
      </w:r>
      <w:r>
        <w:rPr>
          <w:rFonts w:ascii="Arial" w:hAnsi="Arial" w:cs="Arial"/>
        </w:rPr>
        <w:t>University</w:t>
      </w:r>
      <w:r w:rsidRPr="00EB2A25">
        <w:rPr>
          <w:rFonts w:ascii="Arial" w:hAnsi="Arial" w:cs="Arial"/>
        </w:rPr>
        <w:t>, taking into account the apprentice’s prior learning, and understands any obligations in relation to co-investment</w:t>
      </w:r>
      <w:r>
        <w:rPr>
          <w:rFonts w:ascii="Arial" w:hAnsi="Arial" w:cs="Arial"/>
        </w:rPr>
        <w:t>.</w:t>
      </w:r>
    </w:p>
    <w:p w14:paraId="5DFB775A" w14:textId="1C178EE6" w:rsidR="007E520F" w:rsidRPr="007E520F" w:rsidRDefault="007E520F" w:rsidP="007E520F">
      <w:pPr>
        <w:pStyle w:val="NoSpacing"/>
        <w:numPr>
          <w:ilvl w:val="0"/>
          <w:numId w:val="31"/>
        </w:numPr>
        <w:spacing w:after="120" w:line="276" w:lineRule="auto"/>
        <w:ind w:left="493" w:hanging="493"/>
        <w:rPr>
          <w:rFonts w:ascii="Arial" w:hAnsi="Arial" w:cs="Arial"/>
          <w:i/>
          <w:color w:val="FF0000"/>
        </w:rPr>
      </w:pPr>
      <w:r w:rsidRPr="007E520F">
        <w:rPr>
          <w:rFonts w:ascii="Arial" w:hAnsi="Arial" w:cs="Arial"/>
          <w:color w:val="FF0000"/>
        </w:rPr>
        <w:t xml:space="preserve">Choose an End Point Assessment organisation (at least 3 months prior to the end of the programme). </w:t>
      </w:r>
      <w:r w:rsidRPr="007E520F">
        <w:rPr>
          <w:rFonts w:ascii="Arial" w:hAnsi="Arial" w:cs="Arial"/>
          <w:i/>
          <w:color w:val="FF0000"/>
        </w:rPr>
        <w:t>[Delete if EPA is integrated]</w:t>
      </w:r>
    </w:p>
    <w:p w14:paraId="131EA9E4" w14:textId="77777777" w:rsidR="007E520F" w:rsidRPr="00EB2A25" w:rsidRDefault="007E520F" w:rsidP="007E520F">
      <w:pPr>
        <w:pStyle w:val="NoSpacing"/>
        <w:numPr>
          <w:ilvl w:val="0"/>
          <w:numId w:val="31"/>
        </w:numPr>
        <w:spacing w:after="120" w:line="276" w:lineRule="auto"/>
        <w:ind w:left="493" w:hanging="493"/>
        <w:rPr>
          <w:rFonts w:ascii="Arial" w:hAnsi="Arial" w:cs="Arial"/>
        </w:rPr>
      </w:pPr>
      <w:r w:rsidRPr="00EB2A25">
        <w:rPr>
          <w:rFonts w:ascii="Arial" w:hAnsi="Arial" w:cs="Arial"/>
        </w:rPr>
        <w:t xml:space="preserve">Contribute to and agree to the plan of training, as developed by the </w:t>
      </w:r>
      <w:r>
        <w:rPr>
          <w:rFonts w:ascii="Arial" w:hAnsi="Arial" w:cs="Arial"/>
        </w:rPr>
        <w:t>University</w:t>
      </w:r>
      <w:r w:rsidRPr="00EB2A25">
        <w:rPr>
          <w:rFonts w:ascii="Arial" w:hAnsi="Arial" w:cs="Arial"/>
        </w:rPr>
        <w:t>:</w:t>
      </w:r>
    </w:p>
    <w:p w14:paraId="1A683C6A"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Deliver off-the-job training (where agreed and detailed in the plan of training)</w:t>
      </w:r>
    </w:p>
    <w:p w14:paraId="2BE264E8"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Provide the apprentice with opportunities to practise new skills in the work environment</w:t>
      </w:r>
    </w:p>
    <w:p w14:paraId="2745ED2D"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Assist the provider in collecting evidence of off-the-job training (where information is held by the employer)</w:t>
      </w:r>
    </w:p>
    <w:p w14:paraId="40A8A978"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Contribute to tripartite progress reviews with the apprentice and provider</w:t>
      </w:r>
    </w:p>
    <w:p w14:paraId="217A3D6F"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 xml:space="preserve">Agree, with the apprentice and provider, when learning is complete and the apprentice is ready to undertake the </w:t>
      </w:r>
      <w:r>
        <w:rPr>
          <w:rFonts w:ascii="Arial" w:hAnsi="Arial" w:cs="Arial"/>
        </w:rPr>
        <w:t>E</w:t>
      </w:r>
      <w:r w:rsidRPr="00EB2A25">
        <w:rPr>
          <w:rFonts w:ascii="Arial" w:hAnsi="Arial" w:cs="Arial"/>
        </w:rPr>
        <w:t>nd</w:t>
      </w:r>
      <w:r>
        <w:rPr>
          <w:rFonts w:ascii="Arial" w:hAnsi="Arial" w:cs="Arial"/>
        </w:rPr>
        <w:t xml:space="preserve"> P</w:t>
      </w:r>
      <w:r w:rsidRPr="00EB2A25">
        <w:rPr>
          <w:rFonts w:ascii="Arial" w:hAnsi="Arial" w:cs="Arial"/>
        </w:rPr>
        <w:t xml:space="preserve">oint </w:t>
      </w:r>
      <w:r>
        <w:rPr>
          <w:rFonts w:ascii="Arial" w:hAnsi="Arial" w:cs="Arial"/>
        </w:rPr>
        <w:t>A</w:t>
      </w:r>
      <w:r w:rsidRPr="00EB2A25">
        <w:rPr>
          <w:rFonts w:ascii="Arial" w:hAnsi="Arial" w:cs="Arial"/>
        </w:rPr>
        <w:t>ssessment</w:t>
      </w:r>
    </w:p>
    <w:p w14:paraId="699380D2" w14:textId="77777777" w:rsidR="007E520F" w:rsidRPr="00EB2A25" w:rsidRDefault="007E520F" w:rsidP="007E520F">
      <w:pPr>
        <w:pStyle w:val="NoSpacing"/>
        <w:numPr>
          <w:ilvl w:val="0"/>
          <w:numId w:val="31"/>
        </w:numPr>
        <w:spacing w:line="276" w:lineRule="auto"/>
        <w:rPr>
          <w:rFonts w:ascii="Arial" w:hAnsi="Arial" w:cs="Arial"/>
        </w:rPr>
      </w:pPr>
      <w:r w:rsidRPr="00EB2A25">
        <w:rPr>
          <w:rFonts w:ascii="Arial" w:hAnsi="Arial" w:cs="Arial"/>
        </w:rPr>
        <w:t>Seek to resolve any complain</w:t>
      </w:r>
      <w:r>
        <w:rPr>
          <w:rFonts w:ascii="Arial" w:hAnsi="Arial" w:cs="Arial"/>
        </w:rPr>
        <w:t>ts brought by the apprentice/University.</w:t>
      </w:r>
    </w:p>
    <w:p w14:paraId="5AC1ECA7" w14:textId="77777777" w:rsidR="007E520F" w:rsidRPr="00EB2A25" w:rsidRDefault="007E520F" w:rsidP="007E520F">
      <w:pPr>
        <w:pStyle w:val="NoSpacing"/>
        <w:spacing w:line="276" w:lineRule="auto"/>
        <w:rPr>
          <w:rFonts w:ascii="Arial" w:hAnsi="Arial" w:cs="Arial"/>
        </w:rPr>
      </w:pPr>
    </w:p>
    <w:p w14:paraId="5CA09FE1" w14:textId="77777777" w:rsidR="007E520F" w:rsidRPr="00294CED" w:rsidRDefault="007E520F" w:rsidP="007E520F">
      <w:pPr>
        <w:pStyle w:val="NoSpacing"/>
        <w:keepNext/>
        <w:spacing w:after="120" w:line="276" w:lineRule="auto"/>
        <w:rPr>
          <w:rFonts w:ascii="Arial" w:hAnsi="Arial" w:cs="Arial"/>
          <w:b/>
        </w:rPr>
      </w:pPr>
      <w:r w:rsidRPr="00294CED">
        <w:rPr>
          <w:rFonts w:ascii="Arial" w:hAnsi="Arial" w:cs="Arial"/>
          <w:b/>
        </w:rPr>
        <w:t>The University agrees to:</w:t>
      </w:r>
    </w:p>
    <w:p w14:paraId="19225315" w14:textId="77777777" w:rsidR="007E520F" w:rsidRPr="00EB2A25" w:rsidRDefault="007E520F" w:rsidP="007E520F">
      <w:pPr>
        <w:pStyle w:val="NoSpacing"/>
        <w:numPr>
          <w:ilvl w:val="0"/>
          <w:numId w:val="32"/>
        </w:numPr>
        <w:spacing w:after="120" w:line="276" w:lineRule="auto"/>
        <w:ind w:left="493" w:hanging="493"/>
        <w:rPr>
          <w:rFonts w:ascii="Arial" w:hAnsi="Arial" w:cs="Arial"/>
        </w:rPr>
      </w:pPr>
      <w:r w:rsidRPr="00EB2A25">
        <w:rPr>
          <w:rFonts w:ascii="Arial" w:hAnsi="Arial" w:cs="Arial"/>
        </w:rPr>
        <w:t>Check the eligibility of the apprentice, including that:</w:t>
      </w:r>
    </w:p>
    <w:p w14:paraId="54DA0606"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The apprentice has the right to work in England</w:t>
      </w:r>
    </w:p>
    <w:p w14:paraId="4B25F343"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They spend 50% of their working time in England</w:t>
      </w:r>
    </w:p>
    <w:p w14:paraId="09F23E70"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They are not undertaking another apprenticeship or will benefit from DFE funding during their apprenticeship programme (including student loans)</w:t>
      </w:r>
    </w:p>
    <w:p w14:paraId="2D521426" w14:textId="77777777" w:rsidR="007E520F" w:rsidRPr="00EB2A25" w:rsidRDefault="007E520F" w:rsidP="007E520F">
      <w:pPr>
        <w:pStyle w:val="NoSpacing"/>
        <w:numPr>
          <w:ilvl w:val="1"/>
          <w:numId w:val="31"/>
        </w:numPr>
        <w:spacing w:after="120" w:line="276" w:lineRule="auto"/>
        <w:ind w:left="1174" w:hanging="454"/>
        <w:rPr>
          <w:rFonts w:ascii="Arial" w:hAnsi="Arial" w:cs="Arial"/>
        </w:rPr>
      </w:pPr>
      <w:r w:rsidRPr="00EB2A25">
        <w:rPr>
          <w:rFonts w:ascii="Arial" w:hAnsi="Arial" w:cs="Arial"/>
        </w:rPr>
        <w:t>They have not been asked to financially contribute towards the apprenticeship</w:t>
      </w:r>
      <w:r>
        <w:rPr>
          <w:rFonts w:ascii="Arial" w:hAnsi="Arial" w:cs="Arial"/>
        </w:rPr>
        <w:t>.</w:t>
      </w:r>
    </w:p>
    <w:p w14:paraId="40DBB7E4" w14:textId="77777777" w:rsidR="007E520F" w:rsidRPr="00EB2A25" w:rsidRDefault="007E520F" w:rsidP="007E520F">
      <w:pPr>
        <w:pStyle w:val="NoSpacing"/>
        <w:numPr>
          <w:ilvl w:val="0"/>
          <w:numId w:val="32"/>
        </w:numPr>
        <w:spacing w:after="120" w:line="276" w:lineRule="auto"/>
        <w:ind w:left="493" w:hanging="493"/>
        <w:rPr>
          <w:rFonts w:ascii="Arial" w:hAnsi="Arial" w:cs="Arial"/>
        </w:rPr>
      </w:pPr>
      <w:r w:rsidRPr="00EB2A25">
        <w:rPr>
          <w:rFonts w:ascii="Arial" w:hAnsi="Arial" w:cs="Arial"/>
        </w:rPr>
        <w:lastRenderedPageBreak/>
        <w:t>Conduct the following checks with the employer:</w:t>
      </w:r>
    </w:p>
    <w:p w14:paraId="482A879C"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The employer was offered (where appropriate) the option of the free Recruit an Apprentice service</w:t>
      </w:r>
    </w:p>
    <w:p w14:paraId="22A14716"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 xml:space="preserve">The employer has a contract of service with the apprentice which is long enough to complete the apprenticeship successfully (including </w:t>
      </w:r>
      <w:r>
        <w:rPr>
          <w:rFonts w:ascii="Arial" w:hAnsi="Arial" w:cs="Arial"/>
        </w:rPr>
        <w:t>E</w:t>
      </w:r>
      <w:r w:rsidRPr="00EB2A25">
        <w:rPr>
          <w:rFonts w:ascii="Arial" w:hAnsi="Arial" w:cs="Arial"/>
        </w:rPr>
        <w:t>nd</w:t>
      </w:r>
      <w:r>
        <w:rPr>
          <w:rFonts w:ascii="Arial" w:hAnsi="Arial" w:cs="Arial"/>
        </w:rPr>
        <w:t xml:space="preserve"> P</w:t>
      </w:r>
      <w:r w:rsidRPr="00EB2A25">
        <w:rPr>
          <w:rFonts w:ascii="Arial" w:hAnsi="Arial" w:cs="Arial"/>
        </w:rPr>
        <w:t xml:space="preserve">oint </w:t>
      </w:r>
      <w:r>
        <w:rPr>
          <w:rFonts w:ascii="Arial" w:hAnsi="Arial" w:cs="Arial"/>
        </w:rPr>
        <w:t>A</w:t>
      </w:r>
      <w:r w:rsidRPr="00EB2A25">
        <w:rPr>
          <w:rFonts w:ascii="Arial" w:hAnsi="Arial" w:cs="Arial"/>
        </w:rPr>
        <w:t>ssessment)</w:t>
      </w:r>
    </w:p>
    <w:p w14:paraId="2030E18C"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The employer and the apprentice have signed an apprenticeship agreement</w:t>
      </w:r>
    </w:p>
    <w:p w14:paraId="0E498770"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The employer is paying the apprentice a lawful wage</w:t>
      </w:r>
    </w:p>
    <w:p w14:paraId="35DD836B"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The employer has agreed that the apprenticeship is the most appropriate learning programme for the individual</w:t>
      </w:r>
    </w:p>
    <w:p w14:paraId="0E076E66"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The employer acknowledges that the apprentice requires at least 20% off-the-job training over the duration of the training period</w:t>
      </w:r>
    </w:p>
    <w:p w14:paraId="4E230051"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The employer will allow the apprentice to complete their off-the-job training during working hours (including English and maths if required)</w:t>
      </w:r>
    </w:p>
    <w:p w14:paraId="2FD00549"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The employer will give the apprentice appropriate support and supervision</w:t>
      </w:r>
      <w:r>
        <w:rPr>
          <w:rFonts w:ascii="Arial" w:hAnsi="Arial" w:cs="Arial"/>
        </w:rPr>
        <w:t>.</w:t>
      </w:r>
    </w:p>
    <w:p w14:paraId="5A677D89" w14:textId="77777777" w:rsidR="007E520F" w:rsidRPr="00EB2A25" w:rsidRDefault="007E520F" w:rsidP="007E520F">
      <w:pPr>
        <w:pStyle w:val="NoSpacing"/>
        <w:keepNext/>
        <w:numPr>
          <w:ilvl w:val="0"/>
          <w:numId w:val="32"/>
        </w:numPr>
        <w:spacing w:after="120" w:line="276" w:lineRule="auto"/>
        <w:ind w:left="493" w:hanging="493"/>
        <w:rPr>
          <w:rFonts w:ascii="Arial" w:hAnsi="Arial" w:cs="Arial"/>
        </w:rPr>
      </w:pPr>
      <w:r w:rsidRPr="00EB2A25">
        <w:rPr>
          <w:rFonts w:ascii="Arial" w:hAnsi="Arial" w:cs="Arial"/>
        </w:rPr>
        <w:t xml:space="preserve">Devise a plan of </w:t>
      </w:r>
      <w:r>
        <w:rPr>
          <w:rFonts w:ascii="Arial" w:hAnsi="Arial" w:cs="Arial"/>
        </w:rPr>
        <w:t>training, for agreement by all three</w:t>
      </w:r>
      <w:r w:rsidRPr="00EB2A25">
        <w:rPr>
          <w:rFonts w:ascii="Arial" w:hAnsi="Arial" w:cs="Arial"/>
        </w:rPr>
        <w:t xml:space="preserve"> parties, taking account of the following:</w:t>
      </w:r>
    </w:p>
    <w:p w14:paraId="4F47DD91"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An initial assessment of the learner’s pre-existing knowledge, skills and behaviours, against those required to achieve the apprenticeship</w:t>
      </w:r>
    </w:p>
    <w:p w14:paraId="130BD3A1"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The learner’s current English and maths working level</w:t>
      </w:r>
    </w:p>
    <w:p w14:paraId="47C273B2"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Any learning support needs</w:t>
      </w:r>
    </w:p>
    <w:p w14:paraId="09DD53F3"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The minimum off-the-job training requirement</w:t>
      </w:r>
    </w:p>
    <w:p w14:paraId="0AEA546B" w14:textId="77777777" w:rsidR="007E520F" w:rsidRPr="00EB2A25" w:rsidRDefault="007E520F" w:rsidP="007E520F">
      <w:pPr>
        <w:pStyle w:val="NoSpacing"/>
        <w:numPr>
          <w:ilvl w:val="0"/>
          <w:numId w:val="32"/>
        </w:numPr>
        <w:spacing w:after="120" w:line="276" w:lineRule="auto"/>
        <w:ind w:left="493" w:hanging="493"/>
        <w:rPr>
          <w:rFonts w:ascii="Arial" w:hAnsi="Arial" w:cs="Arial"/>
        </w:rPr>
      </w:pPr>
      <w:r w:rsidRPr="00EB2A25">
        <w:rPr>
          <w:rFonts w:ascii="Arial" w:hAnsi="Arial" w:cs="Arial"/>
        </w:rPr>
        <w:t>Negotiate a price with the employer, including the following checks:</w:t>
      </w:r>
    </w:p>
    <w:p w14:paraId="5AB536C1"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Additional payments/bursaries/small employer waiver</w:t>
      </w:r>
    </w:p>
    <w:p w14:paraId="7502788E"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Relevant prior learning (which would reduce the duration of the programme and the negotiated price)</w:t>
      </w:r>
    </w:p>
    <w:p w14:paraId="7AD7D5BF" w14:textId="77777777" w:rsidR="007E520F" w:rsidRPr="005955DE"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That the employer understands any obligations in relation to co-investment (where appropriate)</w:t>
      </w:r>
    </w:p>
    <w:p w14:paraId="452FEB76" w14:textId="77777777" w:rsidR="007E520F" w:rsidRPr="00EB2A25" w:rsidRDefault="007E520F" w:rsidP="007E520F">
      <w:pPr>
        <w:pStyle w:val="NoSpacing"/>
        <w:numPr>
          <w:ilvl w:val="0"/>
          <w:numId w:val="32"/>
        </w:numPr>
        <w:spacing w:after="120" w:line="276" w:lineRule="auto"/>
        <w:ind w:left="493" w:hanging="493"/>
        <w:rPr>
          <w:rFonts w:ascii="Arial" w:hAnsi="Arial" w:cs="Arial"/>
        </w:rPr>
      </w:pPr>
      <w:r w:rsidRPr="00EB2A25">
        <w:rPr>
          <w:rFonts w:ascii="Arial" w:hAnsi="Arial" w:cs="Arial"/>
        </w:rPr>
        <w:t>Manage/provide the off-the-job training as detailed in the plan of training:</w:t>
      </w:r>
    </w:p>
    <w:p w14:paraId="5A68D712"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Provide an induction programme to the apprentice (and the employer if required) that explains the plan of training</w:t>
      </w:r>
    </w:p>
    <w:p w14:paraId="030FB924"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Provide appropriate learning materials to the apprentice</w:t>
      </w:r>
    </w:p>
    <w:p w14:paraId="0D3E4743"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Report apprentice non-attendance at scheduled training sessions to the employer</w:t>
      </w:r>
    </w:p>
    <w:p w14:paraId="29409D20"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Ensure the quality of delivery through regular observations of teaching and learning, and apprentice/employer feedback</w:t>
      </w:r>
    </w:p>
    <w:p w14:paraId="2ED89F8C"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Provide any certification as agreed with the employer/apprentice and/or required by the apprenticeship</w:t>
      </w:r>
    </w:p>
    <w:p w14:paraId="476D7AAA"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Lead the tripartite progress reviews with the apprentice and employer</w:t>
      </w:r>
    </w:p>
    <w:p w14:paraId="4E07A1D0"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lastRenderedPageBreak/>
        <w:t>Update the Commitment Statement in consultation with the employer and apprentice as and when required</w:t>
      </w:r>
    </w:p>
    <w:p w14:paraId="15D786D3"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Agree, with the apprentice and employer, when learning is complete and the appren</w:t>
      </w:r>
      <w:r>
        <w:rPr>
          <w:rFonts w:ascii="Arial" w:hAnsi="Arial" w:cs="Arial"/>
        </w:rPr>
        <w:t>tice is ready to undertake the End Point A</w:t>
      </w:r>
      <w:r w:rsidRPr="00EB2A25">
        <w:rPr>
          <w:rFonts w:ascii="Arial" w:hAnsi="Arial" w:cs="Arial"/>
        </w:rPr>
        <w:t>ssessment</w:t>
      </w:r>
    </w:p>
    <w:p w14:paraId="085C1377" w14:textId="77777777" w:rsidR="007E520F" w:rsidRPr="00EB2A25" w:rsidRDefault="007E520F" w:rsidP="007E520F">
      <w:pPr>
        <w:pStyle w:val="NoSpacing"/>
        <w:numPr>
          <w:ilvl w:val="0"/>
          <w:numId w:val="32"/>
        </w:numPr>
        <w:spacing w:after="120" w:line="276" w:lineRule="auto"/>
        <w:ind w:left="493" w:hanging="493"/>
        <w:rPr>
          <w:rFonts w:ascii="Arial" w:hAnsi="Arial" w:cs="Arial"/>
        </w:rPr>
      </w:pPr>
      <w:r w:rsidRPr="00EB2A25">
        <w:rPr>
          <w:rFonts w:ascii="Arial" w:hAnsi="Arial" w:cs="Arial"/>
        </w:rPr>
        <w:t>Administer the programme:</w:t>
      </w:r>
    </w:p>
    <w:p w14:paraId="4F63624B"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Complete any required paperwork (e</w:t>
      </w:r>
      <w:r>
        <w:rPr>
          <w:rFonts w:ascii="Arial" w:hAnsi="Arial" w:cs="Arial"/>
        </w:rPr>
        <w:t>.</w:t>
      </w:r>
      <w:r w:rsidRPr="00EB2A25">
        <w:rPr>
          <w:rFonts w:ascii="Arial" w:hAnsi="Arial" w:cs="Arial"/>
        </w:rPr>
        <w:t>g. ILR) and upload data to the ESFA as required to trigger funding</w:t>
      </w:r>
    </w:p>
    <w:p w14:paraId="32BEBB94" w14:textId="77777777" w:rsidR="007E520F" w:rsidRPr="00EB2A25" w:rsidRDefault="007E520F" w:rsidP="007E520F">
      <w:pPr>
        <w:pStyle w:val="NoSpacing"/>
        <w:numPr>
          <w:ilvl w:val="1"/>
          <w:numId w:val="32"/>
        </w:numPr>
        <w:spacing w:after="120" w:line="276" w:lineRule="auto"/>
        <w:ind w:left="1174" w:hanging="454"/>
        <w:rPr>
          <w:rFonts w:ascii="Arial" w:hAnsi="Arial" w:cs="Arial"/>
        </w:rPr>
      </w:pPr>
      <w:r w:rsidRPr="00EB2A25">
        <w:rPr>
          <w:rFonts w:ascii="Arial" w:hAnsi="Arial" w:cs="Arial"/>
        </w:rPr>
        <w:t>Make efforts to secure alternative employment for the apprentice if made redundant by the employer</w:t>
      </w:r>
    </w:p>
    <w:p w14:paraId="5A2ED88F" w14:textId="77777777" w:rsidR="007E520F" w:rsidRPr="00EB2A25" w:rsidRDefault="007E520F" w:rsidP="007E520F">
      <w:pPr>
        <w:pStyle w:val="NoSpacing"/>
        <w:numPr>
          <w:ilvl w:val="1"/>
          <w:numId w:val="32"/>
        </w:numPr>
        <w:spacing w:line="276" w:lineRule="auto"/>
        <w:ind w:left="1174" w:hanging="454"/>
        <w:rPr>
          <w:rFonts w:ascii="Arial" w:hAnsi="Arial" w:cs="Arial"/>
        </w:rPr>
      </w:pPr>
      <w:r w:rsidRPr="00EB2A25">
        <w:rPr>
          <w:rFonts w:ascii="Arial" w:hAnsi="Arial" w:cs="Arial"/>
        </w:rPr>
        <w:t>Seek to resolve any complaints brought by the apprentice/employer</w:t>
      </w:r>
      <w:r>
        <w:rPr>
          <w:rFonts w:ascii="Arial" w:hAnsi="Arial" w:cs="Arial"/>
        </w:rPr>
        <w:t>.</w:t>
      </w:r>
    </w:p>
    <w:p w14:paraId="27BEA8E7" w14:textId="77777777" w:rsidR="004C5DFF" w:rsidRPr="00DB59DA" w:rsidRDefault="004C5DFF" w:rsidP="007E520F">
      <w:pPr>
        <w:spacing w:line="276" w:lineRule="auto"/>
        <w:rPr>
          <w:highlight w:val="yellow"/>
        </w:rPr>
      </w:pPr>
    </w:p>
    <w:p w14:paraId="1CDA57D7" w14:textId="3B7146AA" w:rsidR="004C5DFF" w:rsidRDefault="004C5DFF" w:rsidP="003935E6">
      <w:pPr>
        <w:spacing w:line="276" w:lineRule="auto"/>
        <w:rPr>
          <w:rFonts w:asciiTheme="minorBidi" w:hAnsiTheme="minorBidi" w:cstheme="minorBidi"/>
          <w:color w:val="FF0000"/>
          <w:szCs w:val="22"/>
        </w:rPr>
      </w:pPr>
    </w:p>
    <w:p w14:paraId="03B0B1CA" w14:textId="77777777" w:rsidR="004C5DFF" w:rsidRPr="008C3230" w:rsidRDefault="004C5DFF" w:rsidP="003935E6">
      <w:pPr>
        <w:spacing w:line="276" w:lineRule="auto"/>
        <w:rPr>
          <w:rFonts w:asciiTheme="minorBidi" w:hAnsiTheme="minorBidi" w:cstheme="minorBidi"/>
          <w:color w:val="FF0000"/>
          <w:szCs w:val="22"/>
        </w:rPr>
      </w:pPr>
    </w:p>
    <w:p w14:paraId="4E327A0C" w14:textId="5F2BB26B" w:rsidR="00E77892" w:rsidRPr="00834C04" w:rsidRDefault="00400343" w:rsidP="00400343">
      <w:pPr>
        <w:pStyle w:val="Heading1"/>
        <w:pBdr>
          <w:bottom w:val="single" w:sz="12" w:space="1" w:color="auto"/>
        </w:pBdr>
        <w:spacing w:line="276" w:lineRule="auto"/>
        <w:rPr>
          <w:rFonts w:asciiTheme="minorBidi" w:hAnsiTheme="minorBidi" w:cstheme="minorBidi"/>
          <w:sz w:val="22"/>
          <w:szCs w:val="22"/>
        </w:rPr>
      </w:pPr>
      <w:bookmarkStart w:id="13" w:name="_Toc34983550"/>
      <w:r>
        <w:rPr>
          <w:rFonts w:asciiTheme="minorBidi" w:hAnsiTheme="minorBidi" w:cstheme="minorBidi"/>
          <w:sz w:val="22"/>
          <w:szCs w:val="22"/>
        </w:rPr>
        <w:t xml:space="preserve">About the </w:t>
      </w:r>
      <w:r w:rsidR="00B712E4">
        <w:rPr>
          <w:rFonts w:asciiTheme="minorBidi" w:hAnsiTheme="minorBidi" w:cstheme="minorBidi"/>
          <w:sz w:val="22"/>
          <w:szCs w:val="22"/>
        </w:rPr>
        <w:t>apprenticeship programme</w:t>
      </w:r>
      <w:bookmarkEnd w:id="13"/>
    </w:p>
    <w:p w14:paraId="018109A9" w14:textId="77777777" w:rsidR="00E77892" w:rsidRPr="00834C04" w:rsidRDefault="00E77892" w:rsidP="006E14B9">
      <w:pPr>
        <w:spacing w:line="276" w:lineRule="auto"/>
        <w:rPr>
          <w:rFonts w:asciiTheme="minorBidi" w:hAnsiTheme="minorBidi" w:cstheme="minorBidi"/>
          <w:szCs w:val="22"/>
        </w:rPr>
      </w:pPr>
    </w:p>
    <w:p w14:paraId="4E5C5011" w14:textId="77777777" w:rsidR="002C130F" w:rsidRPr="003A56C6" w:rsidRDefault="002C130F" w:rsidP="00FA5ACC">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outlineLvl w:val="1"/>
        <w:rPr>
          <w:rFonts w:asciiTheme="minorBidi" w:hAnsiTheme="minorBidi" w:cstheme="minorBidi"/>
          <w:b/>
          <w:bCs/>
          <w:color w:val="000000" w:themeColor="text1"/>
          <w:sz w:val="22"/>
          <w:szCs w:val="22"/>
        </w:rPr>
      </w:pPr>
      <w:bookmarkStart w:id="14" w:name="_Toc34983551"/>
      <w:r>
        <w:rPr>
          <w:rFonts w:asciiTheme="minorBidi" w:hAnsiTheme="minorBidi" w:cstheme="minorBidi"/>
          <w:b/>
          <w:bCs/>
          <w:color w:val="000000" w:themeColor="text1"/>
          <w:sz w:val="22"/>
          <w:szCs w:val="22"/>
        </w:rPr>
        <w:t>Overview</w:t>
      </w:r>
      <w:bookmarkEnd w:id="14"/>
    </w:p>
    <w:p w14:paraId="46787471" w14:textId="77777777" w:rsidR="002C130F" w:rsidRDefault="002C130F" w:rsidP="002C130F">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p>
    <w:p w14:paraId="1617F74F" w14:textId="77777777" w:rsidR="002C130F" w:rsidRPr="00834C04" w:rsidRDefault="002C130F" w:rsidP="00364C34">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r w:rsidRPr="00834C04">
        <w:rPr>
          <w:rFonts w:asciiTheme="minorBidi" w:hAnsiTheme="minorBidi" w:cstheme="minorBidi"/>
          <w:color w:val="FF0000"/>
          <w:sz w:val="22"/>
          <w:szCs w:val="22"/>
        </w:rPr>
        <w:t xml:space="preserve">[Insert </w:t>
      </w:r>
      <w:r>
        <w:rPr>
          <w:rFonts w:asciiTheme="minorBidi" w:hAnsiTheme="minorBidi" w:cstheme="minorBidi"/>
          <w:color w:val="FF0000"/>
          <w:sz w:val="22"/>
          <w:szCs w:val="22"/>
        </w:rPr>
        <w:t xml:space="preserve">a brief general introduction to </w:t>
      </w:r>
      <w:r w:rsidR="003935E6">
        <w:rPr>
          <w:rFonts w:asciiTheme="minorBidi" w:hAnsiTheme="minorBidi" w:cstheme="minorBidi"/>
          <w:color w:val="FF0000"/>
          <w:sz w:val="22"/>
          <w:szCs w:val="22"/>
        </w:rPr>
        <w:t>the course</w:t>
      </w:r>
      <w:r>
        <w:rPr>
          <w:rFonts w:asciiTheme="minorBidi" w:hAnsiTheme="minorBidi" w:cstheme="minorBidi"/>
          <w:color w:val="FF0000"/>
          <w:sz w:val="22"/>
          <w:szCs w:val="22"/>
        </w:rPr>
        <w:t>, including a link to the relevant apprenticeship standard</w:t>
      </w:r>
      <w:r w:rsidR="00364C34">
        <w:rPr>
          <w:rFonts w:asciiTheme="minorBidi" w:hAnsiTheme="minorBidi" w:cstheme="minorBidi"/>
          <w:color w:val="FF0000"/>
          <w:sz w:val="22"/>
          <w:szCs w:val="22"/>
        </w:rPr>
        <w:t>. Summarise the k</w:t>
      </w:r>
      <w:r>
        <w:rPr>
          <w:rFonts w:asciiTheme="minorBidi" w:hAnsiTheme="minorBidi" w:cstheme="minorBidi"/>
          <w:color w:val="FF0000"/>
          <w:sz w:val="22"/>
          <w:szCs w:val="22"/>
        </w:rPr>
        <w:t xml:space="preserve">ey benefits </w:t>
      </w:r>
      <w:r w:rsidR="00364C34">
        <w:rPr>
          <w:rFonts w:asciiTheme="minorBidi" w:hAnsiTheme="minorBidi" w:cstheme="minorBidi"/>
          <w:color w:val="FF0000"/>
          <w:sz w:val="22"/>
          <w:szCs w:val="22"/>
        </w:rPr>
        <w:t>of the course from an employer’s perspective</w:t>
      </w:r>
      <w:r w:rsidRPr="00400343">
        <w:rPr>
          <w:rFonts w:asciiTheme="minorBidi" w:hAnsiTheme="minorBidi" w:cstheme="minorBidi"/>
          <w:color w:val="FF0000"/>
          <w:sz w:val="22"/>
          <w:szCs w:val="22"/>
        </w:rPr>
        <w:t xml:space="preserve">. </w:t>
      </w:r>
      <w:r>
        <w:rPr>
          <w:rFonts w:asciiTheme="minorBidi" w:hAnsiTheme="minorBidi" w:cstheme="minorBidi"/>
          <w:color w:val="FF0000"/>
          <w:sz w:val="22"/>
          <w:szCs w:val="22"/>
        </w:rPr>
        <w:t>Where relevant, i</w:t>
      </w:r>
      <w:r w:rsidRPr="00400343">
        <w:rPr>
          <w:rFonts w:asciiTheme="minorBidi" w:hAnsiTheme="minorBidi" w:cstheme="minorBidi"/>
          <w:color w:val="FF0000"/>
          <w:sz w:val="22"/>
          <w:szCs w:val="22"/>
        </w:rPr>
        <w:t>nclude details of any professional recognition that students will be eligible for upon successful completion of the course, including confirmation of whether any further steps are required in addition to meeting the requirements for a University of Suffolk award]</w:t>
      </w:r>
    </w:p>
    <w:p w14:paraId="30774686" w14:textId="77777777" w:rsidR="002C130F" w:rsidRDefault="002C130F" w:rsidP="003A56C6">
      <w:pPr>
        <w:spacing w:line="276" w:lineRule="auto"/>
        <w:rPr>
          <w:rFonts w:asciiTheme="minorBidi" w:hAnsiTheme="minorBidi" w:cstheme="minorBidi"/>
          <w:color w:val="000000" w:themeColor="text1"/>
          <w:szCs w:val="22"/>
        </w:rPr>
      </w:pPr>
    </w:p>
    <w:p w14:paraId="6AD95EB0" w14:textId="77777777" w:rsidR="003A56C6" w:rsidRPr="00834C04" w:rsidRDefault="00400343" w:rsidP="003A56C6">
      <w:pPr>
        <w:spacing w:line="276" w:lineRule="auto"/>
        <w:rPr>
          <w:rFonts w:asciiTheme="minorBidi" w:hAnsiTheme="minorBidi" w:cstheme="minorBidi"/>
          <w:szCs w:val="22"/>
        </w:rPr>
      </w:pPr>
      <w:r w:rsidRPr="00400343">
        <w:rPr>
          <w:rFonts w:asciiTheme="minorBidi" w:hAnsiTheme="minorBidi" w:cstheme="minorBidi"/>
          <w:color w:val="000000" w:themeColor="text1"/>
          <w:szCs w:val="22"/>
        </w:rPr>
        <w:t xml:space="preserve">The </w:t>
      </w:r>
      <w:r>
        <w:rPr>
          <w:rFonts w:asciiTheme="minorBidi" w:hAnsiTheme="minorBidi" w:cstheme="minorBidi"/>
          <w:color w:val="FF0000"/>
          <w:szCs w:val="22"/>
        </w:rPr>
        <w:t xml:space="preserve">[higher/degree] </w:t>
      </w:r>
      <w:r w:rsidRPr="00400343">
        <w:rPr>
          <w:rFonts w:asciiTheme="minorBidi" w:hAnsiTheme="minorBidi" w:cstheme="minorBidi"/>
          <w:color w:val="000000" w:themeColor="text1"/>
          <w:szCs w:val="22"/>
        </w:rPr>
        <w:t>apprenticeship is a</w:t>
      </w:r>
      <w:r>
        <w:rPr>
          <w:rFonts w:asciiTheme="minorBidi" w:hAnsiTheme="minorBidi" w:cstheme="minorBidi"/>
          <w:color w:val="FF0000"/>
          <w:szCs w:val="22"/>
        </w:rPr>
        <w:t xml:space="preserve"> [x] </w:t>
      </w:r>
      <w:r w:rsidRPr="00400343">
        <w:rPr>
          <w:rFonts w:asciiTheme="minorBidi" w:hAnsiTheme="minorBidi" w:cstheme="minorBidi"/>
          <w:color w:val="000000" w:themeColor="text1"/>
          <w:szCs w:val="22"/>
        </w:rPr>
        <w:t>year course, with each academic year running from</w:t>
      </w:r>
      <w:r>
        <w:rPr>
          <w:rFonts w:asciiTheme="minorBidi" w:hAnsiTheme="minorBidi" w:cstheme="minorBidi"/>
          <w:color w:val="FF0000"/>
          <w:szCs w:val="22"/>
        </w:rPr>
        <w:t xml:space="preserve"> [month] </w:t>
      </w:r>
      <w:r w:rsidRPr="00400343">
        <w:rPr>
          <w:rFonts w:asciiTheme="minorBidi" w:hAnsiTheme="minorBidi" w:cstheme="minorBidi"/>
          <w:color w:val="000000" w:themeColor="text1"/>
          <w:szCs w:val="22"/>
        </w:rPr>
        <w:t>to</w:t>
      </w:r>
      <w:r>
        <w:rPr>
          <w:rFonts w:asciiTheme="minorBidi" w:hAnsiTheme="minorBidi" w:cstheme="minorBidi"/>
          <w:color w:val="FF0000"/>
          <w:szCs w:val="22"/>
        </w:rPr>
        <w:t xml:space="preserve"> [month]</w:t>
      </w:r>
      <w:r w:rsidRPr="00400343">
        <w:rPr>
          <w:rFonts w:asciiTheme="minorBidi" w:hAnsiTheme="minorBidi" w:cstheme="minorBidi"/>
          <w:color w:val="000000" w:themeColor="text1"/>
          <w:szCs w:val="22"/>
        </w:rPr>
        <w:t xml:space="preserve">. Teaching is delivered across </w:t>
      </w:r>
      <w:r w:rsidR="006F5C34" w:rsidRPr="006F5C34">
        <w:rPr>
          <w:rFonts w:asciiTheme="minorBidi" w:hAnsiTheme="minorBidi" w:cstheme="minorBidi"/>
          <w:color w:val="FF0000"/>
          <w:szCs w:val="22"/>
        </w:rPr>
        <w:t>[</w:t>
      </w:r>
      <w:r w:rsidRPr="006F5C34">
        <w:rPr>
          <w:rFonts w:asciiTheme="minorBidi" w:hAnsiTheme="minorBidi" w:cstheme="minorBidi"/>
          <w:color w:val="FF0000"/>
          <w:szCs w:val="22"/>
        </w:rPr>
        <w:t>two semesters</w:t>
      </w:r>
      <w:r w:rsidR="006F5C34" w:rsidRPr="006F5C34">
        <w:rPr>
          <w:rFonts w:asciiTheme="minorBidi" w:hAnsiTheme="minorBidi" w:cstheme="minorBidi"/>
          <w:color w:val="FF0000"/>
          <w:szCs w:val="22"/>
        </w:rPr>
        <w:t>, or amend as appropriate]</w:t>
      </w:r>
      <w:r>
        <w:rPr>
          <w:rFonts w:asciiTheme="minorBidi" w:hAnsiTheme="minorBidi" w:cstheme="minorBidi"/>
          <w:color w:val="000000" w:themeColor="text1"/>
          <w:szCs w:val="22"/>
        </w:rPr>
        <w:t>, each</w:t>
      </w:r>
      <w:r w:rsidRPr="00400343">
        <w:rPr>
          <w:rFonts w:asciiTheme="minorBidi" w:hAnsiTheme="minorBidi" w:cstheme="minorBidi"/>
          <w:color w:val="000000" w:themeColor="text1"/>
          <w:szCs w:val="22"/>
        </w:rPr>
        <w:t xml:space="preserve"> of </w:t>
      </w:r>
      <w:r>
        <w:rPr>
          <w:rFonts w:asciiTheme="minorBidi" w:hAnsiTheme="minorBidi" w:cstheme="minorBidi"/>
          <w:color w:val="FF0000"/>
          <w:szCs w:val="22"/>
        </w:rPr>
        <w:t>[x]</w:t>
      </w:r>
      <w:r w:rsidRPr="00400343">
        <w:rPr>
          <w:rFonts w:asciiTheme="minorBidi" w:hAnsiTheme="minorBidi" w:cstheme="minorBidi"/>
          <w:color w:val="000000" w:themeColor="text1"/>
          <w:szCs w:val="22"/>
        </w:rPr>
        <w:t xml:space="preserve"> weeks</w:t>
      </w:r>
      <w:r>
        <w:rPr>
          <w:rFonts w:asciiTheme="minorBidi" w:hAnsiTheme="minorBidi" w:cstheme="minorBidi"/>
          <w:color w:val="000000" w:themeColor="text1"/>
          <w:szCs w:val="22"/>
        </w:rPr>
        <w:t>’</w:t>
      </w:r>
      <w:r w:rsidRPr="00400343">
        <w:rPr>
          <w:rFonts w:asciiTheme="minorBidi" w:hAnsiTheme="minorBidi" w:cstheme="minorBidi"/>
          <w:color w:val="000000" w:themeColor="text1"/>
          <w:szCs w:val="22"/>
        </w:rPr>
        <w:t xml:space="preserve"> duration.</w:t>
      </w:r>
      <w:r w:rsidR="003A56C6" w:rsidRPr="003A56C6">
        <w:rPr>
          <w:rFonts w:asciiTheme="minorBidi" w:hAnsiTheme="minorBidi" w:cstheme="minorBidi"/>
          <w:color w:val="FF0000"/>
          <w:szCs w:val="22"/>
        </w:rPr>
        <w:t xml:space="preserve"> </w:t>
      </w:r>
      <w:r w:rsidR="003A56C6" w:rsidRPr="00834C04">
        <w:rPr>
          <w:rFonts w:asciiTheme="minorBidi" w:hAnsiTheme="minorBidi" w:cstheme="minorBidi"/>
          <w:color w:val="FF0000"/>
          <w:szCs w:val="22"/>
        </w:rPr>
        <w:t>[</w:t>
      </w:r>
      <w:r w:rsidR="003A56C6">
        <w:rPr>
          <w:rFonts w:asciiTheme="minorBidi" w:hAnsiTheme="minorBidi" w:cstheme="minorBidi"/>
          <w:color w:val="FF0000"/>
          <w:szCs w:val="22"/>
        </w:rPr>
        <w:t xml:space="preserve">Add here any specific dates that employers need to be aware of, e.g. </w:t>
      </w:r>
      <w:r w:rsidR="003A56C6" w:rsidRPr="00834C04">
        <w:rPr>
          <w:rFonts w:asciiTheme="minorBidi" w:hAnsiTheme="minorBidi" w:cstheme="minorBidi"/>
          <w:color w:val="FF0000"/>
          <w:szCs w:val="22"/>
        </w:rPr>
        <w:t>exam periods, assessment boards, reading weeks]</w:t>
      </w:r>
      <w:r w:rsidR="003A56C6">
        <w:rPr>
          <w:rFonts w:asciiTheme="minorBidi" w:hAnsiTheme="minorBidi" w:cstheme="minorBidi"/>
          <w:color w:val="FF0000"/>
          <w:szCs w:val="22"/>
        </w:rPr>
        <w:t>.</w:t>
      </w:r>
    </w:p>
    <w:p w14:paraId="3012883D" w14:textId="77777777" w:rsidR="00400343" w:rsidRPr="00400343" w:rsidRDefault="00400343" w:rsidP="00400343">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000000" w:themeColor="text1"/>
          <w:sz w:val="22"/>
          <w:szCs w:val="22"/>
        </w:rPr>
      </w:pPr>
    </w:p>
    <w:p w14:paraId="52016134" w14:textId="77777777" w:rsidR="009E1267" w:rsidRDefault="00400343" w:rsidP="000F4D6A">
      <w:pPr>
        <w:spacing w:line="276" w:lineRule="auto"/>
        <w:rPr>
          <w:rFonts w:asciiTheme="minorBidi" w:hAnsiTheme="minorBidi" w:cstheme="minorBidi"/>
          <w:szCs w:val="22"/>
        </w:rPr>
      </w:pPr>
      <w:r w:rsidRPr="00400343">
        <w:rPr>
          <w:rFonts w:asciiTheme="minorBidi" w:hAnsiTheme="minorBidi" w:cstheme="minorBidi"/>
          <w:color w:val="000000" w:themeColor="text1"/>
          <w:szCs w:val="22"/>
        </w:rPr>
        <w:t>Apprentices normally complete</w:t>
      </w:r>
      <w:r>
        <w:rPr>
          <w:rFonts w:asciiTheme="minorBidi" w:hAnsiTheme="minorBidi" w:cstheme="minorBidi"/>
          <w:color w:val="FF0000"/>
          <w:szCs w:val="22"/>
        </w:rPr>
        <w:t xml:space="preserve"> [xx] </w:t>
      </w:r>
      <w:r w:rsidRPr="00400343">
        <w:rPr>
          <w:rFonts w:asciiTheme="minorBidi" w:hAnsiTheme="minorBidi" w:cstheme="minorBidi"/>
          <w:color w:val="000000" w:themeColor="text1"/>
          <w:szCs w:val="22"/>
        </w:rPr>
        <w:t>credits of study each academic year</w:t>
      </w:r>
      <w:r w:rsidR="003A56C6">
        <w:rPr>
          <w:rFonts w:asciiTheme="minorBidi" w:hAnsiTheme="minorBidi" w:cstheme="minorBidi"/>
          <w:color w:val="000000" w:themeColor="text1"/>
          <w:szCs w:val="22"/>
        </w:rPr>
        <w:t>, broken down into a number of individual modules</w:t>
      </w:r>
      <w:r w:rsidR="00BC2256">
        <w:rPr>
          <w:rFonts w:asciiTheme="minorBidi" w:hAnsiTheme="minorBidi" w:cstheme="minorBidi"/>
          <w:color w:val="000000" w:themeColor="text1"/>
          <w:szCs w:val="22"/>
        </w:rPr>
        <w:t xml:space="preserve"> (usually </w:t>
      </w:r>
      <w:r w:rsidR="006F5C34">
        <w:rPr>
          <w:rFonts w:asciiTheme="minorBidi" w:hAnsiTheme="minorBidi" w:cstheme="minorBidi"/>
          <w:color w:val="000000" w:themeColor="text1"/>
          <w:szCs w:val="22"/>
        </w:rPr>
        <w:t xml:space="preserve">worth </w:t>
      </w:r>
      <w:r w:rsidR="00BC2256">
        <w:rPr>
          <w:rFonts w:asciiTheme="minorBidi" w:hAnsiTheme="minorBidi" w:cstheme="minorBidi"/>
          <w:color w:val="000000" w:themeColor="text1"/>
          <w:szCs w:val="22"/>
        </w:rPr>
        <w:t>20 credits each)</w:t>
      </w:r>
      <w:r w:rsidRPr="00400343">
        <w:rPr>
          <w:rFonts w:asciiTheme="minorBidi" w:hAnsiTheme="minorBidi" w:cstheme="minorBidi"/>
          <w:color w:val="000000" w:themeColor="text1"/>
          <w:szCs w:val="22"/>
        </w:rPr>
        <w:t xml:space="preserve">. </w:t>
      </w:r>
      <w:r w:rsidR="003A56C6" w:rsidRPr="003A56C6">
        <w:rPr>
          <w:rFonts w:asciiTheme="minorBidi" w:hAnsiTheme="minorBidi" w:cstheme="minorBidi"/>
          <w:color w:val="000000" w:themeColor="text1"/>
          <w:szCs w:val="22"/>
        </w:rPr>
        <w:t>A</w:t>
      </w:r>
      <w:r w:rsidR="00B9751E">
        <w:rPr>
          <w:rFonts w:asciiTheme="minorBidi" w:hAnsiTheme="minorBidi" w:cstheme="minorBidi"/>
          <w:color w:val="000000" w:themeColor="text1"/>
          <w:szCs w:val="22"/>
        </w:rPr>
        <w:t>s part of their off-the-job training, a</w:t>
      </w:r>
      <w:r w:rsidR="003A56C6" w:rsidRPr="003A56C6">
        <w:rPr>
          <w:rFonts w:asciiTheme="minorBidi" w:hAnsiTheme="minorBidi" w:cstheme="minorBidi"/>
          <w:color w:val="000000" w:themeColor="text1"/>
          <w:szCs w:val="22"/>
        </w:rPr>
        <w:t xml:space="preserve">pprentices need to </w:t>
      </w:r>
      <w:r w:rsidR="003A56C6" w:rsidRPr="003A56C6">
        <w:rPr>
          <w:rFonts w:asciiTheme="minorBidi" w:hAnsiTheme="minorBidi" w:cstheme="minorBidi"/>
          <w:szCs w:val="22"/>
        </w:rPr>
        <w:t xml:space="preserve">plan to undertake about 200 hours (including </w:t>
      </w:r>
      <w:r w:rsidR="00181195">
        <w:rPr>
          <w:rFonts w:asciiTheme="minorBidi" w:hAnsiTheme="minorBidi" w:cstheme="minorBidi"/>
          <w:szCs w:val="22"/>
        </w:rPr>
        <w:t xml:space="preserve">scheduled </w:t>
      </w:r>
      <w:r w:rsidR="003A56C6" w:rsidRPr="003A56C6">
        <w:rPr>
          <w:rFonts w:asciiTheme="minorBidi" w:hAnsiTheme="minorBidi" w:cstheme="minorBidi"/>
          <w:szCs w:val="22"/>
        </w:rPr>
        <w:t xml:space="preserve">classes, work-based learning and independent study) for each 20 credit module. </w:t>
      </w:r>
    </w:p>
    <w:p w14:paraId="19FAE7F4" w14:textId="77777777" w:rsidR="000F4D6A" w:rsidRDefault="000F4D6A" w:rsidP="000F4D6A">
      <w:pPr>
        <w:spacing w:line="276" w:lineRule="auto"/>
        <w:rPr>
          <w:rFonts w:asciiTheme="minorBidi" w:hAnsiTheme="minorBidi" w:cstheme="minorBidi"/>
          <w:szCs w:val="22"/>
        </w:rPr>
      </w:pPr>
    </w:p>
    <w:p w14:paraId="49A129DF" w14:textId="77777777" w:rsidR="00181195" w:rsidRPr="00181195" w:rsidRDefault="00400343" w:rsidP="00181195">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000000" w:themeColor="text1"/>
          <w:sz w:val="22"/>
          <w:szCs w:val="22"/>
        </w:rPr>
      </w:pPr>
      <w:r w:rsidRPr="00181195">
        <w:rPr>
          <w:rFonts w:asciiTheme="minorBidi" w:hAnsiTheme="minorBidi" w:cstheme="minorBidi"/>
          <w:color w:val="000000" w:themeColor="text1"/>
          <w:sz w:val="22"/>
          <w:szCs w:val="22"/>
        </w:rPr>
        <w:t>Teaching takes place through</w:t>
      </w:r>
      <w:r w:rsidRPr="00181195">
        <w:rPr>
          <w:rFonts w:asciiTheme="minorBidi" w:hAnsiTheme="minorBidi" w:cstheme="minorBidi"/>
          <w:color w:val="FF0000"/>
          <w:sz w:val="22"/>
          <w:szCs w:val="22"/>
        </w:rPr>
        <w:t xml:space="preserve"> [</w:t>
      </w:r>
      <w:r w:rsidR="003A56C6" w:rsidRPr="00181195">
        <w:rPr>
          <w:rFonts w:asciiTheme="minorBidi" w:hAnsiTheme="minorBidi" w:cstheme="minorBidi"/>
          <w:color w:val="FF0000"/>
          <w:sz w:val="22"/>
          <w:szCs w:val="22"/>
        </w:rPr>
        <w:t xml:space="preserve">lectures, seminars, workshop activities, </w:t>
      </w:r>
      <w:r w:rsidR="00BC2256" w:rsidRPr="00181195">
        <w:rPr>
          <w:rFonts w:asciiTheme="minorBidi" w:hAnsiTheme="minorBidi" w:cstheme="minorBidi"/>
          <w:color w:val="FF0000"/>
          <w:sz w:val="22"/>
          <w:szCs w:val="22"/>
        </w:rPr>
        <w:t xml:space="preserve">online learning, work-based learning, </w:t>
      </w:r>
      <w:r w:rsidR="003A56C6" w:rsidRPr="00181195">
        <w:rPr>
          <w:rFonts w:asciiTheme="minorBidi" w:hAnsiTheme="minorBidi" w:cstheme="minorBidi"/>
          <w:color w:val="FF0000"/>
          <w:sz w:val="22"/>
          <w:szCs w:val="22"/>
        </w:rPr>
        <w:t>off-campus trips</w:t>
      </w:r>
      <w:r w:rsidR="00BC2256" w:rsidRPr="00181195">
        <w:rPr>
          <w:rFonts w:asciiTheme="minorBidi" w:hAnsiTheme="minorBidi" w:cstheme="minorBidi"/>
          <w:color w:val="FF0000"/>
          <w:sz w:val="22"/>
          <w:szCs w:val="22"/>
        </w:rPr>
        <w:t xml:space="preserve"> …</w:t>
      </w:r>
      <w:r w:rsidRPr="00181195">
        <w:rPr>
          <w:rFonts w:asciiTheme="minorBidi" w:hAnsiTheme="minorBidi" w:cstheme="minorBidi"/>
          <w:color w:val="FF0000"/>
          <w:sz w:val="22"/>
          <w:szCs w:val="22"/>
        </w:rPr>
        <w:t>]</w:t>
      </w:r>
      <w:r w:rsidR="003A56C6" w:rsidRPr="00181195">
        <w:rPr>
          <w:rFonts w:asciiTheme="minorBidi" w:hAnsiTheme="minorBidi" w:cstheme="minorBidi"/>
          <w:color w:val="FF0000"/>
          <w:sz w:val="22"/>
          <w:szCs w:val="22"/>
        </w:rPr>
        <w:t xml:space="preserve">, </w:t>
      </w:r>
      <w:r w:rsidR="003A56C6" w:rsidRPr="00181195">
        <w:rPr>
          <w:rFonts w:asciiTheme="minorBidi" w:hAnsiTheme="minorBidi" w:cstheme="minorBidi"/>
          <w:sz w:val="22"/>
          <w:szCs w:val="22"/>
        </w:rPr>
        <w:t>supported by a comprehensive programme of tutorial support</w:t>
      </w:r>
      <w:r w:rsidRPr="00181195">
        <w:rPr>
          <w:rFonts w:asciiTheme="minorBidi" w:hAnsiTheme="minorBidi" w:cstheme="minorBidi"/>
          <w:color w:val="000000" w:themeColor="text1"/>
          <w:sz w:val="22"/>
          <w:szCs w:val="22"/>
        </w:rPr>
        <w:t xml:space="preserve">. </w:t>
      </w:r>
      <w:r w:rsidR="009E1267" w:rsidRPr="00181195">
        <w:rPr>
          <w:rFonts w:asciiTheme="minorBidi" w:hAnsiTheme="minorBidi" w:cstheme="minorBidi"/>
          <w:color w:val="000000" w:themeColor="text1"/>
          <w:sz w:val="22"/>
          <w:szCs w:val="22"/>
        </w:rPr>
        <w:t xml:space="preserve">Learning materials and module information is available to students via the University’s </w:t>
      </w:r>
      <w:r w:rsidR="00003155">
        <w:rPr>
          <w:rFonts w:asciiTheme="minorBidi" w:hAnsiTheme="minorBidi" w:cstheme="minorBidi"/>
          <w:color w:val="000000" w:themeColor="text1"/>
          <w:sz w:val="22"/>
          <w:szCs w:val="22"/>
        </w:rPr>
        <w:t xml:space="preserve">Online </w:t>
      </w:r>
      <w:r w:rsidR="009E1267" w:rsidRPr="00181195">
        <w:rPr>
          <w:rFonts w:asciiTheme="minorBidi" w:hAnsiTheme="minorBidi" w:cstheme="minorBidi"/>
          <w:sz w:val="22"/>
          <w:szCs w:val="22"/>
        </w:rPr>
        <w:t>Learning Environment (</w:t>
      </w:r>
      <w:r w:rsidR="00003155">
        <w:rPr>
          <w:rFonts w:asciiTheme="minorBidi" w:hAnsiTheme="minorBidi" w:cstheme="minorBidi"/>
          <w:sz w:val="22"/>
          <w:szCs w:val="22"/>
        </w:rPr>
        <w:t>O</w:t>
      </w:r>
      <w:r w:rsidR="009E1267" w:rsidRPr="00181195">
        <w:rPr>
          <w:rFonts w:asciiTheme="minorBidi" w:hAnsiTheme="minorBidi" w:cstheme="minorBidi"/>
          <w:sz w:val="22"/>
          <w:szCs w:val="22"/>
        </w:rPr>
        <w:t xml:space="preserve">LE), which is known as </w:t>
      </w:r>
      <w:r w:rsidR="00003155">
        <w:rPr>
          <w:rFonts w:asciiTheme="minorBidi" w:hAnsiTheme="minorBidi" w:cstheme="minorBidi"/>
          <w:sz w:val="22"/>
          <w:szCs w:val="22"/>
        </w:rPr>
        <w:t>Brightspace</w:t>
      </w:r>
      <w:r w:rsidR="009E1267" w:rsidRPr="00181195">
        <w:rPr>
          <w:rFonts w:asciiTheme="minorBidi" w:hAnsiTheme="minorBidi" w:cstheme="minorBidi"/>
          <w:sz w:val="22"/>
          <w:szCs w:val="22"/>
        </w:rPr>
        <w:t xml:space="preserve">. </w:t>
      </w:r>
      <w:r w:rsidR="00181195" w:rsidRPr="00181195">
        <w:rPr>
          <w:rFonts w:asciiTheme="minorBidi" w:hAnsiTheme="minorBidi" w:cstheme="minorBidi"/>
          <w:color w:val="000000" w:themeColor="text1"/>
          <w:sz w:val="22"/>
          <w:szCs w:val="22"/>
        </w:rPr>
        <w:t xml:space="preserve">Our approach to learning and teaching </w:t>
      </w:r>
      <w:r w:rsidR="00181195" w:rsidRPr="00181195">
        <w:rPr>
          <w:rFonts w:asciiTheme="minorBidi" w:hAnsiTheme="minorBidi" w:cstheme="minorBidi"/>
          <w:sz w:val="22"/>
          <w:szCs w:val="22"/>
        </w:rPr>
        <w:t xml:space="preserve">will encourage apprentices to become self-motivated, independent learners capable of directing their own study, whilst maintaining the academic rigour and quality expected of </w:t>
      </w:r>
      <w:r w:rsidR="00003155" w:rsidRPr="00003155">
        <w:rPr>
          <w:rFonts w:asciiTheme="minorBidi" w:hAnsiTheme="minorBidi" w:cstheme="minorBidi"/>
          <w:color w:val="FF0000"/>
          <w:sz w:val="22"/>
          <w:szCs w:val="22"/>
        </w:rPr>
        <w:t>[</w:t>
      </w:r>
      <w:r w:rsidR="00181195" w:rsidRPr="00003155">
        <w:rPr>
          <w:rFonts w:asciiTheme="minorBidi" w:hAnsiTheme="minorBidi" w:cstheme="minorBidi"/>
          <w:color w:val="FF0000"/>
          <w:sz w:val="22"/>
          <w:szCs w:val="22"/>
        </w:rPr>
        <w:t>undergraduate</w:t>
      </w:r>
      <w:r w:rsidR="00003155" w:rsidRPr="00003155">
        <w:rPr>
          <w:rFonts w:asciiTheme="minorBidi" w:hAnsiTheme="minorBidi" w:cstheme="minorBidi"/>
          <w:color w:val="FF0000"/>
          <w:sz w:val="22"/>
          <w:szCs w:val="22"/>
        </w:rPr>
        <w:t>/postgraduate]</w:t>
      </w:r>
      <w:r w:rsidR="00181195" w:rsidRPr="00181195">
        <w:rPr>
          <w:rFonts w:asciiTheme="minorBidi" w:hAnsiTheme="minorBidi" w:cstheme="minorBidi"/>
          <w:sz w:val="22"/>
          <w:szCs w:val="22"/>
        </w:rPr>
        <w:t xml:space="preserve"> study.</w:t>
      </w:r>
      <w:r w:rsidR="00181195" w:rsidRPr="00181195">
        <w:rPr>
          <w:rFonts w:asciiTheme="minorBidi" w:hAnsiTheme="minorBidi" w:cstheme="minorBidi"/>
          <w:color w:val="000000" w:themeColor="text1"/>
          <w:sz w:val="22"/>
          <w:szCs w:val="22"/>
        </w:rPr>
        <w:t xml:space="preserve"> </w:t>
      </w:r>
    </w:p>
    <w:p w14:paraId="46D02C9F" w14:textId="77777777" w:rsidR="003A56C6" w:rsidRDefault="009E1267" w:rsidP="00181195">
      <w:pPr>
        <w:spacing w:line="276" w:lineRule="auto"/>
        <w:rPr>
          <w:rFonts w:asciiTheme="minorBidi" w:hAnsiTheme="minorBidi" w:cstheme="minorBidi"/>
          <w:color w:val="000000" w:themeColor="text1"/>
          <w:szCs w:val="22"/>
        </w:rPr>
      </w:pPr>
      <w:r w:rsidRPr="00834C04">
        <w:rPr>
          <w:rFonts w:asciiTheme="minorBidi" w:hAnsiTheme="minorBidi" w:cstheme="minorBidi"/>
          <w:szCs w:val="22"/>
        </w:rPr>
        <w:t xml:space="preserve"> </w:t>
      </w:r>
    </w:p>
    <w:p w14:paraId="3B4CBD15" w14:textId="77777777" w:rsidR="003A56C6" w:rsidRPr="00834C04" w:rsidRDefault="003A56C6" w:rsidP="00197CF7">
      <w:pPr>
        <w:pStyle w:val="BodyText2"/>
        <w:spacing w:line="276" w:lineRule="auto"/>
        <w:jc w:val="left"/>
        <w:rPr>
          <w:rFonts w:asciiTheme="minorBidi" w:hAnsiTheme="minorBidi" w:cstheme="minorBidi"/>
          <w:color w:val="FF0000"/>
          <w:szCs w:val="22"/>
        </w:rPr>
      </w:pPr>
      <w:r w:rsidRPr="00834C04">
        <w:rPr>
          <w:rFonts w:asciiTheme="minorBidi" w:hAnsiTheme="minorBidi" w:cstheme="minorBidi"/>
          <w:color w:val="FF0000"/>
          <w:szCs w:val="22"/>
        </w:rPr>
        <w:t xml:space="preserve">[Insert </w:t>
      </w:r>
      <w:r>
        <w:rPr>
          <w:rFonts w:asciiTheme="minorBidi" w:hAnsiTheme="minorBidi" w:cstheme="minorBidi"/>
          <w:color w:val="FF0000"/>
          <w:szCs w:val="22"/>
        </w:rPr>
        <w:t xml:space="preserve">summary of a typical week of study for an apprentice, e.g. </w:t>
      </w:r>
      <w:r w:rsidRPr="00834C04">
        <w:rPr>
          <w:rFonts w:asciiTheme="minorBidi" w:hAnsiTheme="minorBidi" w:cstheme="minorBidi"/>
          <w:color w:val="FF0000"/>
          <w:szCs w:val="22"/>
        </w:rPr>
        <w:t xml:space="preserve">when and where will scheduled study take place, </w:t>
      </w:r>
      <w:r w:rsidR="009E1267">
        <w:rPr>
          <w:rFonts w:asciiTheme="minorBidi" w:hAnsiTheme="minorBidi" w:cstheme="minorBidi"/>
          <w:color w:val="FF0000"/>
          <w:szCs w:val="22"/>
        </w:rPr>
        <w:t xml:space="preserve">what amount of time will be devoted to work-based learning, </w:t>
      </w:r>
      <w:r w:rsidR="00197CF7">
        <w:rPr>
          <w:rFonts w:asciiTheme="minorBidi" w:hAnsiTheme="minorBidi" w:cstheme="minorBidi"/>
          <w:color w:val="FF0000"/>
          <w:szCs w:val="22"/>
        </w:rPr>
        <w:t xml:space="preserve">and </w:t>
      </w:r>
      <w:r w:rsidRPr="00834C04">
        <w:rPr>
          <w:rFonts w:asciiTheme="minorBidi" w:hAnsiTheme="minorBidi" w:cstheme="minorBidi"/>
          <w:color w:val="FF0000"/>
          <w:szCs w:val="22"/>
        </w:rPr>
        <w:t>what additional independent study should be expected</w:t>
      </w:r>
      <w:r w:rsidR="00197CF7">
        <w:rPr>
          <w:rFonts w:asciiTheme="minorBidi" w:hAnsiTheme="minorBidi" w:cstheme="minorBidi"/>
          <w:color w:val="FF0000"/>
          <w:szCs w:val="22"/>
        </w:rPr>
        <w:t>.</w:t>
      </w:r>
      <w:r w:rsidRPr="00834C04">
        <w:rPr>
          <w:rFonts w:asciiTheme="minorBidi" w:hAnsiTheme="minorBidi" w:cstheme="minorBidi"/>
          <w:color w:val="FF0000"/>
          <w:szCs w:val="22"/>
        </w:rPr>
        <w:t>]</w:t>
      </w:r>
      <w:r w:rsidR="009E1267">
        <w:rPr>
          <w:rFonts w:asciiTheme="minorBidi" w:hAnsiTheme="minorBidi" w:cstheme="minorBidi"/>
          <w:color w:val="FF0000"/>
          <w:szCs w:val="22"/>
        </w:rPr>
        <w:t xml:space="preserve"> </w:t>
      </w:r>
      <w:r w:rsidR="009E1267" w:rsidRPr="009E1267">
        <w:rPr>
          <w:rFonts w:asciiTheme="minorBidi" w:hAnsiTheme="minorBidi" w:cstheme="minorBidi"/>
          <w:color w:val="000000" w:themeColor="text1"/>
          <w:szCs w:val="22"/>
        </w:rPr>
        <w:t>Please note that this is intended to provide a general indication</w:t>
      </w:r>
      <w:r w:rsidR="006F5C34">
        <w:rPr>
          <w:rFonts w:asciiTheme="minorBidi" w:hAnsiTheme="minorBidi" w:cstheme="minorBidi"/>
          <w:color w:val="000000" w:themeColor="text1"/>
          <w:szCs w:val="22"/>
        </w:rPr>
        <w:t xml:space="preserve"> of the typical student experience</w:t>
      </w:r>
      <w:r w:rsidR="009E1267" w:rsidRPr="009E1267">
        <w:rPr>
          <w:rFonts w:asciiTheme="minorBidi" w:hAnsiTheme="minorBidi" w:cstheme="minorBidi"/>
          <w:color w:val="000000" w:themeColor="text1"/>
          <w:szCs w:val="22"/>
        </w:rPr>
        <w:t xml:space="preserve">, and the division of time </w:t>
      </w:r>
      <w:r w:rsidR="009E1267" w:rsidRPr="009E1267">
        <w:rPr>
          <w:rFonts w:asciiTheme="minorBidi" w:hAnsiTheme="minorBidi" w:cstheme="minorBidi"/>
          <w:color w:val="000000" w:themeColor="text1"/>
          <w:szCs w:val="22"/>
        </w:rPr>
        <w:lastRenderedPageBreak/>
        <w:t>between different activities will vary over the duration of the course.</w:t>
      </w:r>
      <w:r w:rsidR="00BC2256">
        <w:rPr>
          <w:rFonts w:asciiTheme="minorBidi" w:hAnsiTheme="minorBidi" w:cstheme="minorBidi"/>
          <w:color w:val="000000" w:themeColor="text1"/>
          <w:szCs w:val="22"/>
        </w:rPr>
        <w:t xml:space="preserve"> It can be helpful if you agree a suitable weekly routine with your apprentice</w:t>
      </w:r>
      <w:r w:rsidR="00197CF7">
        <w:rPr>
          <w:rFonts w:asciiTheme="minorBidi" w:hAnsiTheme="minorBidi" w:cstheme="minorBidi"/>
          <w:color w:val="000000" w:themeColor="text1"/>
          <w:szCs w:val="22"/>
        </w:rPr>
        <w:t>s</w:t>
      </w:r>
      <w:r w:rsidR="00BC2256">
        <w:rPr>
          <w:rFonts w:asciiTheme="minorBidi" w:hAnsiTheme="minorBidi" w:cstheme="minorBidi"/>
          <w:color w:val="000000" w:themeColor="text1"/>
          <w:szCs w:val="22"/>
        </w:rPr>
        <w:t>.</w:t>
      </w:r>
    </w:p>
    <w:p w14:paraId="09FEA8FF" w14:textId="77777777" w:rsidR="003A56C6" w:rsidRDefault="003A56C6" w:rsidP="003A56C6">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000000" w:themeColor="text1"/>
          <w:sz w:val="22"/>
          <w:szCs w:val="22"/>
        </w:rPr>
      </w:pPr>
    </w:p>
    <w:p w14:paraId="09A5F45D" w14:textId="77777777" w:rsidR="002D3707" w:rsidRPr="00834C04" w:rsidRDefault="00197CF7" w:rsidP="00197CF7">
      <w:pPr>
        <w:pStyle w:val="Heading2"/>
        <w:spacing w:line="276" w:lineRule="auto"/>
        <w:rPr>
          <w:rFonts w:asciiTheme="minorBidi" w:hAnsiTheme="minorBidi" w:cstheme="minorBidi"/>
          <w:szCs w:val="22"/>
        </w:rPr>
      </w:pPr>
      <w:bookmarkStart w:id="15" w:name="_Toc34983552"/>
      <w:r>
        <w:rPr>
          <w:rFonts w:asciiTheme="minorBidi" w:hAnsiTheme="minorBidi" w:cstheme="minorBidi"/>
          <w:szCs w:val="22"/>
        </w:rPr>
        <w:t>Course l</w:t>
      </w:r>
      <w:r w:rsidR="002D3707" w:rsidRPr="00834C04">
        <w:rPr>
          <w:rFonts w:asciiTheme="minorBidi" w:hAnsiTheme="minorBidi" w:cstheme="minorBidi"/>
          <w:szCs w:val="22"/>
        </w:rPr>
        <w:t>earning outcomes</w:t>
      </w:r>
      <w:bookmarkEnd w:id="15"/>
    </w:p>
    <w:p w14:paraId="3E9C5054" w14:textId="77777777" w:rsidR="002D3707" w:rsidRDefault="002D3707" w:rsidP="002D3707">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sz w:val="22"/>
          <w:szCs w:val="22"/>
        </w:rPr>
      </w:pPr>
    </w:p>
    <w:p w14:paraId="0DC2775E" w14:textId="77777777" w:rsidR="002D3707" w:rsidRPr="00834C04" w:rsidRDefault="006F5C34" w:rsidP="00181195">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sz w:val="22"/>
          <w:szCs w:val="22"/>
        </w:rPr>
      </w:pPr>
      <w:r w:rsidRPr="00834C04">
        <w:rPr>
          <w:rFonts w:asciiTheme="minorBidi" w:hAnsiTheme="minorBidi" w:cstheme="minorBidi"/>
          <w:sz w:val="22"/>
          <w:szCs w:val="22"/>
        </w:rPr>
        <w:t>Our expectations</w:t>
      </w:r>
      <w:r>
        <w:rPr>
          <w:rFonts w:asciiTheme="minorBidi" w:hAnsiTheme="minorBidi" w:cstheme="minorBidi"/>
          <w:sz w:val="22"/>
          <w:szCs w:val="22"/>
        </w:rPr>
        <w:t xml:space="preserve"> of what </w:t>
      </w:r>
      <w:r w:rsidR="002D3707">
        <w:rPr>
          <w:rFonts w:asciiTheme="minorBidi" w:hAnsiTheme="minorBidi" w:cstheme="minorBidi"/>
          <w:sz w:val="22"/>
          <w:szCs w:val="22"/>
        </w:rPr>
        <w:t xml:space="preserve">apprentices </w:t>
      </w:r>
      <w:r>
        <w:rPr>
          <w:rFonts w:asciiTheme="minorBidi" w:hAnsiTheme="minorBidi" w:cstheme="minorBidi"/>
          <w:sz w:val="22"/>
          <w:szCs w:val="22"/>
        </w:rPr>
        <w:t xml:space="preserve">will </w:t>
      </w:r>
      <w:r w:rsidR="002D3707" w:rsidRPr="00834C04">
        <w:rPr>
          <w:rFonts w:asciiTheme="minorBidi" w:hAnsiTheme="minorBidi" w:cstheme="minorBidi"/>
          <w:sz w:val="22"/>
          <w:szCs w:val="22"/>
        </w:rPr>
        <w:t xml:space="preserve">gain from studying this </w:t>
      </w:r>
      <w:r w:rsidR="002D3707">
        <w:rPr>
          <w:rFonts w:asciiTheme="minorBidi" w:hAnsiTheme="minorBidi" w:cstheme="minorBidi"/>
          <w:sz w:val="22"/>
          <w:szCs w:val="22"/>
        </w:rPr>
        <w:t>course</w:t>
      </w:r>
      <w:r w:rsidR="002D3707" w:rsidRPr="00834C04">
        <w:rPr>
          <w:rFonts w:asciiTheme="minorBidi" w:hAnsiTheme="minorBidi" w:cstheme="minorBidi"/>
          <w:sz w:val="22"/>
          <w:szCs w:val="22"/>
        </w:rPr>
        <w:t xml:space="preserve"> are presented in terms of </w:t>
      </w:r>
      <w:r w:rsidR="002D3707" w:rsidRPr="00181195">
        <w:rPr>
          <w:rFonts w:asciiTheme="minorBidi" w:hAnsiTheme="minorBidi" w:cstheme="minorBidi"/>
          <w:iCs/>
          <w:sz w:val="22"/>
          <w:szCs w:val="22"/>
        </w:rPr>
        <w:t>learning outcomes</w:t>
      </w:r>
      <w:r>
        <w:rPr>
          <w:rFonts w:asciiTheme="minorBidi" w:hAnsiTheme="minorBidi" w:cstheme="minorBidi"/>
          <w:i/>
          <w:sz w:val="22"/>
          <w:szCs w:val="22"/>
        </w:rPr>
        <w:t>.</w:t>
      </w:r>
      <w:r w:rsidRPr="006F5C34">
        <w:rPr>
          <w:rFonts w:asciiTheme="minorBidi" w:hAnsiTheme="minorBidi" w:cstheme="minorBidi"/>
          <w:iCs/>
          <w:sz w:val="22"/>
          <w:szCs w:val="22"/>
        </w:rPr>
        <w:t xml:space="preserve"> These </w:t>
      </w:r>
      <w:r w:rsidR="002D3707">
        <w:rPr>
          <w:rFonts w:asciiTheme="minorBidi" w:hAnsiTheme="minorBidi" w:cstheme="minorBidi"/>
          <w:sz w:val="22"/>
          <w:szCs w:val="22"/>
        </w:rPr>
        <w:t xml:space="preserve">are </w:t>
      </w:r>
      <w:r w:rsidR="002D3707" w:rsidRPr="00834C04">
        <w:rPr>
          <w:rFonts w:asciiTheme="minorBidi" w:hAnsiTheme="minorBidi" w:cstheme="minorBidi"/>
          <w:sz w:val="22"/>
          <w:szCs w:val="22"/>
        </w:rPr>
        <w:t xml:space="preserve">statements defining specific </w:t>
      </w:r>
      <w:r>
        <w:rPr>
          <w:rFonts w:asciiTheme="minorBidi" w:hAnsiTheme="minorBidi" w:cstheme="minorBidi"/>
          <w:sz w:val="22"/>
          <w:szCs w:val="22"/>
        </w:rPr>
        <w:t xml:space="preserve">knowledge, </w:t>
      </w:r>
      <w:r w:rsidR="002D3707" w:rsidRPr="00834C04">
        <w:rPr>
          <w:rFonts w:asciiTheme="minorBidi" w:hAnsiTheme="minorBidi" w:cstheme="minorBidi"/>
          <w:sz w:val="22"/>
          <w:szCs w:val="22"/>
        </w:rPr>
        <w:t xml:space="preserve">abilities and skills which </w:t>
      </w:r>
      <w:r w:rsidR="002D3707">
        <w:rPr>
          <w:rFonts w:asciiTheme="minorBidi" w:hAnsiTheme="minorBidi" w:cstheme="minorBidi"/>
          <w:sz w:val="22"/>
          <w:szCs w:val="22"/>
        </w:rPr>
        <w:t xml:space="preserve">apprentices </w:t>
      </w:r>
      <w:r w:rsidR="002D3707" w:rsidRPr="00834C04">
        <w:rPr>
          <w:rFonts w:asciiTheme="minorBidi" w:hAnsiTheme="minorBidi" w:cstheme="minorBidi"/>
          <w:sz w:val="22"/>
          <w:szCs w:val="22"/>
        </w:rPr>
        <w:t xml:space="preserve">will need to demonstrate to </w:t>
      </w:r>
      <w:r>
        <w:rPr>
          <w:rFonts w:asciiTheme="minorBidi" w:hAnsiTheme="minorBidi" w:cstheme="minorBidi"/>
          <w:sz w:val="22"/>
          <w:szCs w:val="22"/>
        </w:rPr>
        <w:t xml:space="preserve">successfully </w:t>
      </w:r>
      <w:r w:rsidR="002D3707" w:rsidRPr="00834C04">
        <w:rPr>
          <w:rFonts w:asciiTheme="minorBidi" w:hAnsiTheme="minorBidi" w:cstheme="minorBidi"/>
          <w:sz w:val="22"/>
          <w:szCs w:val="22"/>
        </w:rPr>
        <w:t xml:space="preserve">complete </w:t>
      </w:r>
      <w:r w:rsidR="00181195">
        <w:rPr>
          <w:rFonts w:asciiTheme="minorBidi" w:hAnsiTheme="minorBidi" w:cstheme="minorBidi"/>
          <w:sz w:val="22"/>
          <w:szCs w:val="22"/>
        </w:rPr>
        <w:t xml:space="preserve">the </w:t>
      </w:r>
      <w:r w:rsidR="002D3707" w:rsidRPr="00834C04">
        <w:rPr>
          <w:rFonts w:asciiTheme="minorBidi" w:hAnsiTheme="minorBidi" w:cstheme="minorBidi"/>
          <w:sz w:val="22"/>
          <w:szCs w:val="22"/>
        </w:rPr>
        <w:t>course.</w:t>
      </w:r>
    </w:p>
    <w:p w14:paraId="786A043F" w14:textId="77777777" w:rsidR="002D3707" w:rsidRDefault="002D3707" w:rsidP="002D3707">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sz w:val="22"/>
          <w:szCs w:val="22"/>
        </w:rPr>
      </w:pPr>
    </w:p>
    <w:p w14:paraId="1631E072" w14:textId="792EFACF" w:rsidR="00181195" w:rsidRPr="003F383D" w:rsidRDefault="003F383D" w:rsidP="003F383D">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76" w:lineRule="auto"/>
        <w:jc w:val="left"/>
        <w:rPr>
          <w:rFonts w:asciiTheme="minorBidi" w:hAnsiTheme="minorBidi" w:cstheme="minorBidi"/>
          <w:color w:val="000000" w:themeColor="text1"/>
          <w:sz w:val="22"/>
          <w:szCs w:val="22"/>
        </w:rPr>
      </w:pPr>
      <w:r w:rsidRPr="003F383D">
        <w:rPr>
          <w:rFonts w:asciiTheme="minorBidi" w:hAnsiTheme="minorBidi" w:cstheme="minorBidi"/>
          <w:color w:val="000000" w:themeColor="text1"/>
          <w:sz w:val="22"/>
          <w:szCs w:val="22"/>
        </w:rPr>
        <w:t xml:space="preserve">On successful completion of this </w:t>
      </w:r>
      <w:r w:rsidR="00AC3476">
        <w:rPr>
          <w:rFonts w:asciiTheme="minorBidi" w:hAnsiTheme="minorBidi" w:cstheme="minorBidi"/>
          <w:color w:val="000000" w:themeColor="text1"/>
          <w:sz w:val="22"/>
          <w:szCs w:val="22"/>
        </w:rPr>
        <w:t>apprenticeship programme</w:t>
      </w:r>
      <w:r w:rsidRPr="003F383D">
        <w:rPr>
          <w:rFonts w:asciiTheme="minorBidi" w:hAnsiTheme="minorBidi" w:cstheme="minorBidi"/>
          <w:color w:val="000000" w:themeColor="text1"/>
          <w:sz w:val="22"/>
          <w:szCs w:val="22"/>
        </w:rPr>
        <w:t>, a</w:t>
      </w:r>
      <w:r w:rsidR="00456AFF">
        <w:rPr>
          <w:rFonts w:asciiTheme="minorBidi" w:hAnsiTheme="minorBidi" w:cstheme="minorBidi"/>
          <w:color w:val="000000" w:themeColor="text1"/>
          <w:sz w:val="22"/>
          <w:szCs w:val="22"/>
        </w:rPr>
        <w:t>n apprentice</w:t>
      </w:r>
      <w:bookmarkStart w:id="16" w:name="_GoBack"/>
      <w:bookmarkEnd w:id="16"/>
      <w:r w:rsidRPr="003F383D">
        <w:rPr>
          <w:rFonts w:asciiTheme="minorBidi" w:hAnsiTheme="minorBidi" w:cstheme="minorBidi"/>
          <w:color w:val="000000" w:themeColor="text1"/>
          <w:sz w:val="22"/>
          <w:szCs w:val="22"/>
        </w:rPr>
        <w:t xml:space="preserve"> will be able to</w:t>
      </w:r>
      <w:r w:rsidR="00181195" w:rsidRPr="003F383D">
        <w:rPr>
          <w:rFonts w:asciiTheme="minorBidi" w:hAnsiTheme="minorBidi" w:cstheme="minorBidi"/>
          <w:color w:val="000000" w:themeColor="text1"/>
          <w:sz w:val="22"/>
          <w:szCs w:val="22"/>
        </w:rPr>
        <w:t>:</w:t>
      </w:r>
    </w:p>
    <w:p w14:paraId="127C3D20" w14:textId="77777777" w:rsidR="002D3707" w:rsidRPr="00834C04" w:rsidRDefault="002D3707" w:rsidP="00181195">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r w:rsidRPr="00834C04">
        <w:rPr>
          <w:rFonts w:asciiTheme="minorBidi" w:hAnsiTheme="minorBidi" w:cstheme="minorBidi"/>
          <w:color w:val="FF0000"/>
          <w:sz w:val="22"/>
          <w:szCs w:val="22"/>
        </w:rPr>
        <w:t>[</w:t>
      </w:r>
      <w:r w:rsidR="00181195">
        <w:rPr>
          <w:rFonts w:asciiTheme="minorBidi" w:hAnsiTheme="minorBidi" w:cstheme="minorBidi"/>
          <w:color w:val="FF0000"/>
          <w:sz w:val="22"/>
          <w:szCs w:val="22"/>
        </w:rPr>
        <w:t xml:space="preserve">List </w:t>
      </w:r>
      <w:r w:rsidRPr="00834C04">
        <w:rPr>
          <w:rFonts w:asciiTheme="minorBidi" w:hAnsiTheme="minorBidi" w:cstheme="minorBidi"/>
          <w:color w:val="FF0000"/>
          <w:sz w:val="22"/>
          <w:szCs w:val="22"/>
        </w:rPr>
        <w:t>learning outcomes</w:t>
      </w:r>
      <w:r w:rsidR="00181195">
        <w:rPr>
          <w:rFonts w:asciiTheme="minorBidi" w:hAnsiTheme="minorBidi" w:cstheme="minorBidi"/>
          <w:color w:val="FF0000"/>
          <w:sz w:val="22"/>
          <w:szCs w:val="22"/>
        </w:rPr>
        <w:t xml:space="preserve"> (final level of study only)]</w:t>
      </w:r>
    </w:p>
    <w:p w14:paraId="4341A195" w14:textId="77777777" w:rsidR="00CD4102" w:rsidRDefault="00CD4102" w:rsidP="006E14B9">
      <w:pPr>
        <w:pStyle w:val="Heading2"/>
        <w:spacing w:line="276" w:lineRule="auto"/>
        <w:rPr>
          <w:rFonts w:asciiTheme="minorBidi" w:hAnsiTheme="minorBidi" w:cstheme="minorBidi"/>
          <w:szCs w:val="22"/>
        </w:rPr>
      </w:pPr>
    </w:p>
    <w:p w14:paraId="47E0AA5E" w14:textId="77777777" w:rsidR="00E77892" w:rsidRDefault="00E77892" w:rsidP="006E14B9">
      <w:pPr>
        <w:pStyle w:val="Heading2"/>
        <w:spacing w:line="276" w:lineRule="auto"/>
        <w:rPr>
          <w:rFonts w:asciiTheme="minorBidi" w:hAnsiTheme="minorBidi" w:cstheme="minorBidi"/>
          <w:szCs w:val="22"/>
        </w:rPr>
      </w:pPr>
      <w:bookmarkStart w:id="17" w:name="_Toc34983553"/>
      <w:r w:rsidRPr="00834C04">
        <w:rPr>
          <w:rFonts w:asciiTheme="minorBidi" w:hAnsiTheme="minorBidi" w:cstheme="minorBidi"/>
          <w:szCs w:val="22"/>
        </w:rPr>
        <w:t xml:space="preserve">Course </w:t>
      </w:r>
      <w:r w:rsidR="00A64544" w:rsidRPr="00834C04">
        <w:rPr>
          <w:rFonts w:asciiTheme="minorBidi" w:hAnsiTheme="minorBidi" w:cstheme="minorBidi"/>
          <w:szCs w:val="22"/>
        </w:rPr>
        <w:t>s</w:t>
      </w:r>
      <w:r w:rsidRPr="00834C04">
        <w:rPr>
          <w:rFonts w:asciiTheme="minorBidi" w:hAnsiTheme="minorBidi" w:cstheme="minorBidi"/>
          <w:szCs w:val="22"/>
        </w:rPr>
        <w:t>tructure</w:t>
      </w:r>
      <w:bookmarkEnd w:id="17"/>
    </w:p>
    <w:p w14:paraId="10F4BECE" w14:textId="77777777" w:rsidR="006E14B9" w:rsidRPr="006E14B9" w:rsidRDefault="006E14B9" w:rsidP="006E14B9"/>
    <w:p w14:paraId="18489278" w14:textId="77777777" w:rsidR="00E77892" w:rsidRPr="00834C04" w:rsidRDefault="00E77892" w:rsidP="006E14B9">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76" w:lineRule="auto"/>
        <w:jc w:val="left"/>
        <w:rPr>
          <w:rFonts w:asciiTheme="minorBidi" w:hAnsiTheme="minorBidi" w:cstheme="minorBidi"/>
          <w:sz w:val="22"/>
          <w:szCs w:val="22"/>
        </w:rPr>
      </w:pPr>
      <w:r w:rsidRPr="00834C04">
        <w:rPr>
          <w:rFonts w:asciiTheme="minorBidi" w:hAnsiTheme="minorBidi" w:cstheme="minorBidi"/>
          <w:sz w:val="22"/>
          <w:szCs w:val="22"/>
        </w:rPr>
        <w:t xml:space="preserve">This course includes </w:t>
      </w:r>
      <w:r w:rsidRPr="00181195">
        <w:rPr>
          <w:rFonts w:asciiTheme="minorBidi" w:hAnsiTheme="minorBidi" w:cstheme="minorBidi"/>
          <w:color w:val="FF0000"/>
          <w:sz w:val="22"/>
          <w:szCs w:val="22"/>
        </w:rPr>
        <w:t xml:space="preserve">three </w:t>
      </w:r>
      <w:r w:rsidR="00181195" w:rsidRPr="00181195">
        <w:rPr>
          <w:rFonts w:asciiTheme="minorBidi" w:hAnsiTheme="minorBidi" w:cstheme="minorBidi"/>
          <w:color w:val="FF0000"/>
          <w:sz w:val="22"/>
          <w:szCs w:val="22"/>
        </w:rPr>
        <w:t>[amend as appropriate]</w:t>
      </w:r>
      <w:r w:rsidR="00181195">
        <w:rPr>
          <w:rFonts w:asciiTheme="minorBidi" w:hAnsiTheme="minorBidi" w:cstheme="minorBidi"/>
          <w:sz w:val="22"/>
          <w:szCs w:val="22"/>
        </w:rPr>
        <w:t xml:space="preserve"> </w:t>
      </w:r>
      <w:r w:rsidRPr="00834C04">
        <w:rPr>
          <w:rFonts w:asciiTheme="minorBidi" w:hAnsiTheme="minorBidi" w:cstheme="minorBidi"/>
          <w:sz w:val="22"/>
          <w:szCs w:val="22"/>
        </w:rPr>
        <w:t>types of module:</w:t>
      </w:r>
    </w:p>
    <w:p w14:paraId="3327D0D3" w14:textId="77777777" w:rsidR="00E77892" w:rsidRPr="00834C04" w:rsidRDefault="00E77892" w:rsidP="00400343">
      <w:pPr>
        <w:pStyle w:val="StandardParagraph"/>
        <w:widowControl/>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76" w:lineRule="auto"/>
        <w:jc w:val="left"/>
        <w:rPr>
          <w:rFonts w:asciiTheme="minorBidi" w:hAnsiTheme="minorBidi" w:cstheme="minorBidi"/>
          <w:sz w:val="22"/>
          <w:szCs w:val="22"/>
        </w:rPr>
      </w:pPr>
      <w:r w:rsidRPr="00834C04">
        <w:rPr>
          <w:rFonts w:asciiTheme="minorBidi" w:hAnsiTheme="minorBidi" w:cstheme="minorBidi"/>
          <w:sz w:val="22"/>
          <w:szCs w:val="22"/>
          <w:u w:val="single"/>
        </w:rPr>
        <w:t xml:space="preserve">Mandatory </w:t>
      </w:r>
      <w:r w:rsidR="00A64544" w:rsidRPr="00834C04">
        <w:rPr>
          <w:rFonts w:asciiTheme="minorBidi" w:hAnsiTheme="minorBidi" w:cstheme="minorBidi"/>
          <w:sz w:val="22"/>
          <w:szCs w:val="22"/>
          <w:u w:val="single"/>
        </w:rPr>
        <w:t>m</w:t>
      </w:r>
      <w:r w:rsidRPr="00834C04">
        <w:rPr>
          <w:rFonts w:asciiTheme="minorBidi" w:hAnsiTheme="minorBidi" w:cstheme="minorBidi"/>
          <w:sz w:val="22"/>
          <w:szCs w:val="22"/>
          <w:u w:val="single"/>
        </w:rPr>
        <w:t>odules</w:t>
      </w:r>
      <w:r w:rsidRPr="00834C04">
        <w:rPr>
          <w:rFonts w:asciiTheme="minorBidi" w:hAnsiTheme="minorBidi" w:cstheme="minorBidi"/>
          <w:sz w:val="22"/>
          <w:szCs w:val="22"/>
        </w:rPr>
        <w:t>: these a</w:t>
      </w:r>
      <w:r w:rsidR="008936EB" w:rsidRPr="00834C04">
        <w:rPr>
          <w:rFonts w:asciiTheme="minorBidi" w:hAnsiTheme="minorBidi" w:cstheme="minorBidi"/>
          <w:sz w:val="22"/>
          <w:szCs w:val="22"/>
        </w:rPr>
        <w:t>r</w:t>
      </w:r>
      <w:r w:rsidRPr="00834C04">
        <w:rPr>
          <w:rFonts w:asciiTheme="minorBidi" w:hAnsiTheme="minorBidi" w:cstheme="minorBidi"/>
          <w:sz w:val="22"/>
          <w:szCs w:val="22"/>
        </w:rPr>
        <w:t xml:space="preserve">e modules that </w:t>
      </w:r>
      <w:r w:rsidR="00400343">
        <w:rPr>
          <w:rFonts w:asciiTheme="minorBidi" w:hAnsiTheme="minorBidi" w:cstheme="minorBidi"/>
          <w:sz w:val="22"/>
          <w:szCs w:val="22"/>
        </w:rPr>
        <w:t xml:space="preserve">apprentices </w:t>
      </w:r>
      <w:r w:rsidRPr="00834C04">
        <w:rPr>
          <w:rFonts w:asciiTheme="minorBidi" w:hAnsiTheme="minorBidi" w:cstheme="minorBidi"/>
          <w:sz w:val="22"/>
          <w:szCs w:val="22"/>
        </w:rPr>
        <w:t xml:space="preserve">must take and pass in order to meet the requirements for </w:t>
      </w:r>
      <w:r w:rsidR="00400343">
        <w:rPr>
          <w:rFonts w:asciiTheme="minorBidi" w:hAnsiTheme="minorBidi" w:cstheme="minorBidi"/>
          <w:sz w:val="22"/>
          <w:szCs w:val="22"/>
        </w:rPr>
        <w:t xml:space="preserve">the </w:t>
      </w:r>
      <w:r w:rsidRPr="00834C04">
        <w:rPr>
          <w:rFonts w:asciiTheme="minorBidi" w:hAnsiTheme="minorBidi" w:cstheme="minorBidi"/>
          <w:sz w:val="22"/>
          <w:szCs w:val="22"/>
        </w:rPr>
        <w:t>award.</w:t>
      </w:r>
    </w:p>
    <w:p w14:paraId="1982F038" w14:textId="77777777" w:rsidR="00E77892" w:rsidRPr="00834C04" w:rsidRDefault="00E77892" w:rsidP="00400343">
      <w:pPr>
        <w:pStyle w:val="StandardParagraph"/>
        <w:widowControl/>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76" w:lineRule="auto"/>
        <w:jc w:val="left"/>
        <w:rPr>
          <w:rFonts w:asciiTheme="minorBidi" w:hAnsiTheme="minorBidi" w:cstheme="minorBidi"/>
          <w:sz w:val="22"/>
          <w:szCs w:val="22"/>
        </w:rPr>
      </w:pPr>
      <w:r w:rsidRPr="00834C04">
        <w:rPr>
          <w:rFonts w:asciiTheme="minorBidi" w:hAnsiTheme="minorBidi" w:cstheme="minorBidi"/>
          <w:sz w:val="22"/>
          <w:szCs w:val="22"/>
          <w:u w:val="single"/>
        </w:rPr>
        <w:t xml:space="preserve">Requisite </w:t>
      </w:r>
      <w:r w:rsidR="00A64544" w:rsidRPr="00834C04">
        <w:rPr>
          <w:rFonts w:asciiTheme="minorBidi" w:hAnsiTheme="minorBidi" w:cstheme="minorBidi"/>
          <w:sz w:val="22"/>
          <w:szCs w:val="22"/>
          <w:u w:val="single"/>
        </w:rPr>
        <w:t>m</w:t>
      </w:r>
      <w:r w:rsidRPr="00834C04">
        <w:rPr>
          <w:rFonts w:asciiTheme="minorBidi" w:hAnsiTheme="minorBidi" w:cstheme="minorBidi"/>
          <w:sz w:val="22"/>
          <w:szCs w:val="22"/>
          <w:u w:val="single"/>
        </w:rPr>
        <w:t>odules</w:t>
      </w:r>
      <w:r w:rsidRPr="00834C04">
        <w:rPr>
          <w:rFonts w:asciiTheme="minorBidi" w:hAnsiTheme="minorBidi" w:cstheme="minorBidi"/>
          <w:sz w:val="22"/>
          <w:szCs w:val="22"/>
        </w:rPr>
        <w:t xml:space="preserve">: These are modules </w:t>
      </w:r>
      <w:r w:rsidR="00400343">
        <w:rPr>
          <w:rFonts w:asciiTheme="minorBidi" w:hAnsiTheme="minorBidi" w:cstheme="minorBidi"/>
          <w:sz w:val="22"/>
          <w:szCs w:val="22"/>
        </w:rPr>
        <w:t xml:space="preserve">that apprentices </w:t>
      </w:r>
      <w:r w:rsidRPr="00834C04">
        <w:rPr>
          <w:rFonts w:asciiTheme="minorBidi" w:hAnsiTheme="minorBidi" w:cstheme="minorBidi"/>
          <w:sz w:val="22"/>
          <w:szCs w:val="22"/>
        </w:rPr>
        <w:t xml:space="preserve">must take as part of </w:t>
      </w:r>
      <w:r w:rsidR="00400343">
        <w:rPr>
          <w:rFonts w:asciiTheme="minorBidi" w:hAnsiTheme="minorBidi" w:cstheme="minorBidi"/>
          <w:sz w:val="22"/>
          <w:szCs w:val="22"/>
        </w:rPr>
        <w:t xml:space="preserve">their </w:t>
      </w:r>
      <w:r w:rsidRPr="00834C04">
        <w:rPr>
          <w:rFonts w:asciiTheme="minorBidi" w:hAnsiTheme="minorBidi" w:cstheme="minorBidi"/>
          <w:sz w:val="22"/>
          <w:szCs w:val="22"/>
        </w:rPr>
        <w:t xml:space="preserve">studies but it is not compulsory for </w:t>
      </w:r>
      <w:r w:rsidR="00400343">
        <w:rPr>
          <w:rFonts w:asciiTheme="minorBidi" w:hAnsiTheme="minorBidi" w:cstheme="minorBidi"/>
          <w:sz w:val="22"/>
          <w:szCs w:val="22"/>
        </w:rPr>
        <w:t xml:space="preserve">them to </w:t>
      </w:r>
      <w:r w:rsidRPr="00834C04">
        <w:rPr>
          <w:rFonts w:asciiTheme="minorBidi" w:hAnsiTheme="minorBidi" w:cstheme="minorBidi"/>
          <w:sz w:val="22"/>
          <w:szCs w:val="22"/>
        </w:rPr>
        <w:t xml:space="preserve">pass – there may be an alternative module at the same or a higher level </w:t>
      </w:r>
      <w:r w:rsidR="00400343">
        <w:rPr>
          <w:rFonts w:asciiTheme="minorBidi" w:hAnsiTheme="minorBidi" w:cstheme="minorBidi"/>
          <w:sz w:val="22"/>
          <w:szCs w:val="22"/>
        </w:rPr>
        <w:t xml:space="preserve">that they </w:t>
      </w:r>
      <w:r w:rsidRPr="00834C04">
        <w:rPr>
          <w:rFonts w:asciiTheme="minorBidi" w:hAnsiTheme="minorBidi" w:cstheme="minorBidi"/>
          <w:sz w:val="22"/>
          <w:szCs w:val="22"/>
        </w:rPr>
        <w:t xml:space="preserve">could take to make up the deficit in credit should </w:t>
      </w:r>
      <w:r w:rsidR="00400343">
        <w:rPr>
          <w:rFonts w:asciiTheme="minorBidi" w:hAnsiTheme="minorBidi" w:cstheme="minorBidi"/>
          <w:sz w:val="22"/>
          <w:szCs w:val="22"/>
        </w:rPr>
        <w:t xml:space="preserve">they </w:t>
      </w:r>
      <w:r w:rsidRPr="00834C04">
        <w:rPr>
          <w:rFonts w:asciiTheme="minorBidi" w:hAnsiTheme="minorBidi" w:cstheme="minorBidi"/>
          <w:sz w:val="22"/>
          <w:szCs w:val="22"/>
        </w:rPr>
        <w:t>fail the module.</w:t>
      </w:r>
    </w:p>
    <w:p w14:paraId="4F464559" w14:textId="77777777" w:rsidR="00E77892" w:rsidRPr="00834C04" w:rsidRDefault="00E77892" w:rsidP="00400343">
      <w:pPr>
        <w:pStyle w:val="StandardParagraph"/>
        <w:widowControl/>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sz w:val="22"/>
          <w:szCs w:val="22"/>
        </w:rPr>
      </w:pPr>
      <w:r w:rsidRPr="00834C04">
        <w:rPr>
          <w:rFonts w:asciiTheme="minorBidi" w:hAnsiTheme="minorBidi" w:cstheme="minorBidi"/>
          <w:sz w:val="22"/>
          <w:szCs w:val="22"/>
          <w:u w:val="single"/>
        </w:rPr>
        <w:t xml:space="preserve">Optional </w:t>
      </w:r>
      <w:r w:rsidR="00A64544" w:rsidRPr="00834C04">
        <w:rPr>
          <w:rFonts w:asciiTheme="minorBidi" w:hAnsiTheme="minorBidi" w:cstheme="minorBidi"/>
          <w:sz w:val="22"/>
          <w:szCs w:val="22"/>
          <w:u w:val="single"/>
        </w:rPr>
        <w:t>m</w:t>
      </w:r>
      <w:r w:rsidRPr="00834C04">
        <w:rPr>
          <w:rFonts w:asciiTheme="minorBidi" w:hAnsiTheme="minorBidi" w:cstheme="minorBidi"/>
          <w:sz w:val="22"/>
          <w:szCs w:val="22"/>
          <w:u w:val="single"/>
        </w:rPr>
        <w:t>odules</w:t>
      </w:r>
      <w:r w:rsidRPr="00834C04">
        <w:rPr>
          <w:rFonts w:asciiTheme="minorBidi" w:hAnsiTheme="minorBidi" w:cstheme="minorBidi"/>
          <w:sz w:val="22"/>
          <w:szCs w:val="22"/>
        </w:rPr>
        <w:t>: These are modules</w:t>
      </w:r>
      <w:r w:rsidR="00400343">
        <w:rPr>
          <w:rFonts w:asciiTheme="minorBidi" w:hAnsiTheme="minorBidi" w:cstheme="minorBidi"/>
          <w:sz w:val="22"/>
          <w:szCs w:val="22"/>
        </w:rPr>
        <w:t xml:space="preserve"> that apprentices </w:t>
      </w:r>
      <w:r w:rsidRPr="00834C04">
        <w:rPr>
          <w:rFonts w:asciiTheme="minorBidi" w:hAnsiTheme="minorBidi" w:cstheme="minorBidi"/>
          <w:sz w:val="22"/>
          <w:szCs w:val="22"/>
        </w:rPr>
        <w:t xml:space="preserve">can select to complete as part of </w:t>
      </w:r>
      <w:r w:rsidR="00400343">
        <w:rPr>
          <w:rFonts w:asciiTheme="minorBidi" w:hAnsiTheme="minorBidi" w:cstheme="minorBidi"/>
          <w:sz w:val="22"/>
          <w:szCs w:val="22"/>
        </w:rPr>
        <w:t xml:space="preserve">their </w:t>
      </w:r>
      <w:r w:rsidRPr="00834C04">
        <w:rPr>
          <w:rFonts w:asciiTheme="minorBidi" w:hAnsiTheme="minorBidi" w:cstheme="minorBidi"/>
          <w:sz w:val="22"/>
          <w:szCs w:val="22"/>
        </w:rPr>
        <w:t xml:space="preserve">studies. </w:t>
      </w:r>
      <w:r w:rsidR="00400343">
        <w:rPr>
          <w:rFonts w:asciiTheme="minorBidi" w:hAnsiTheme="minorBidi" w:cstheme="minorBidi"/>
          <w:sz w:val="22"/>
          <w:szCs w:val="22"/>
        </w:rPr>
        <w:t xml:space="preserve">Where available, they </w:t>
      </w:r>
      <w:r w:rsidRPr="00834C04">
        <w:rPr>
          <w:rFonts w:asciiTheme="minorBidi" w:hAnsiTheme="minorBidi" w:cstheme="minorBidi"/>
          <w:sz w:val="22"/>
          <w:szCs w:val="22"/>
        </w:rPr>
        <w:t>will be required to complete a specific number of optional modules from a prescribed list as set out in the course structure.</w:t>
      </w:r>
    </w:p>
    <w:p w14:paraId="55DF393A" w14:textId="77777777" w:rsidR="00E77892" w:rsidRPr="00834C04" w:rsidRDefault="00E77892" w:rsidP="006E14B9">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p>
    <w:p w14:paraId="6FA3545D" w14:textId="77777777" w:rsidR="00DA53EA"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r w:rsidRPr="00DA53EA">
        <w:rPr>
          <w:rFonts w:asciiTheme="minorBidi" w:hAnsiTheme="minorBidi" w:cstheme="minorBidi"/>
          <w:color w:val="000000" w:themeColor="text1"/>
          <w:sz w:val="22"/>
          <w:szCs w:val="22"/>
        </w:rPr>
        <w:t xml:space="preserve">Modules are delivered at </w:t>
      </w:r>
      <w:r>
        <w:rPr>
          <w:rFonts w:asciiTheme="minorBidi" w:hAnsiTheme="minorBidi" w:cstheme="minorBidi"/>
          <w:color w:val="FF0000"/>
          <w:sz w:val="22"/>
          <w:szCs w:val="22"/>
        </w:rPr>
        <w:t xml:space="preserve">[two/three] </w:t>
      </w:r>
      <w:r w:rsidRPr="00DA53EA">
        <w:rPr>
          <w:rFonts w:asciiTheme="minorBidi" w:hAnsiTheme="minorBidi" w:cstheme="minorBidi"/>
          <w:color w:val="000000" w:themeColor="text1"/>
          <w:sz w:val="22"/>
          <w:szCs w:val="22"/>
        </w:rPr>
        <w:t xml:space="preserve">different levels: Level 4 (equivalent to the first year of a full-time degree programme); Level 5 (equivalent to the second year of a full-time degree programme) and Level 6 (equivalent to the third year of a full-time degree programme). </w:t>
      </w:r>
      <w:r>
        <w:rPr>
          <w:rFonts w:asciiTheme="minorBidi" w:hAnsiTheme="minorBidi" w:cstheme="minorBidi"/>
          <w:color w:val="FF0000"/>
          <w:sz w:val="22"/>
          <w:szCs w:val="22"/>
        </w:rPr>
        <w:t>[Amend as appropriate]</w:t>
      </w:r>
    </w:p>
    <w:p w14:paraId="67E85C02" w14:textId="77777777" w:rsidR="00DA53EA"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p>
    <w:p w14:paraId="581EAC0A" w14:textId="77777777" w:rsidR="008D52A2" w:rsidRPr="00181195"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000000" w:themeColor="text1"/>
          <w:sz w:val="22"/>
          <w:szCs w:val="22"/>
        </w:rPr>
      </w:pPr>
      <w:r w:rsidRPr="00181195">
        <w:rPr>
          <w:rFonts w:asciiTheme="minorBidi" w:hAnsiTheme="minorBidi" w:cstheme="minorBidi"/>
          <w:color w:val="000000" w:themeColor="text1"/>
          <w:sz w:val="22"/>
          <w:szCs w:val="22"/>
        </w:rPr>
        <w:t>The modules that apprentices will study each year are presented below:</w:t>
      </w:r>
    </w:p>
    <w:p w14:paraId="2BBAEA61" w14:textId="77777777" w:rsidR="008D52A2" w:rsidRPr="00834C04" w:rsidRDefault="008D52A2" w:rsidP="00E7789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4324"/>
        <w:gridCol w:w="861"/>
        <w:gridCol w:w="989"/>
        <w:gridCol w:w="1550"/>
        <w:gridCol w:w="1316"/>
      </w:tblGrid>
      <w:tr w:rsidR="00DA53EA" w:rsidRPr="00834C04" w14:paraId="070B8CD3" w14:textId="77777777" w:rsidTr="00DA53EA">
        <w:trPr>
          <w:tblHeader/>
        </w:trPr>
        <w:tc>
          <w:tcPr>
            <w:tcW w:w="4517"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3CBE508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b/>
                <w:bCs/>
                <w:sz w:val="22"/>
                <w:szCs w:val="22"/>
              </w:rPr>
            </w:pPr>
            <w:r w:rsidRPr="00834C04">
              <w:rPr>
                <w:rFonts w:asciiTheme="minorBidi" w:hAnsiTheme="minorBidi" w:cstheme="minorBidi"/>
                <w:b/>
                <w:bCs/>
                <w:sz w:val="22"/>
                <w:szCs w:val="22"/>
              </w:rPr>
              <w:t>Module title</w:t>
            </w:r>
          </w:p>
        </w:tc>
        <w:tc>
          <w:tcPr>
            <w:tcW w:w="866"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tcPr>
          <w:p w14:paraId="6C24E55F" w14:textId="77777777" w:rsidR="00DA53EA"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p>
          <w:p w14:paraId="5E80578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Pr>
                <w:rFonts w:asciiTheme="minorBidi" w:hAnsiTheme="minorBidi" w:cstheme="minorBidi"/>
                <w:b/>
                <w:bCs/>
                <w:sz w:val="22"/>
                <w:szCs w:val="22"/>
              </w:rPr>
              <w:t>Level</w:t>
            </w:r>
          </w:p>
        </w:tc>
        <w:tc>
          <w:tcPr>
            <w:tcW w:w="990"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7CAAFD81"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sidRPr="00834C04">
              <w:rPr>
                <w:rFonts w:asciiTheme="minorBidi" w:hAnsiTheme="minorBidi" w:cstheme="minorBidi"/>
                <w:b/>
                <w:bCs/>
                <w:sz w:val="22"/>
                <w:szCs w:val="22"/>
              </w:rPr>
              <w:t>Credits</w:t>
            </w:r>
          </w:p>
        </w:tc>
        <w:tc>
          <w:tcPr>
            <w:tcW w:w="1583"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46CC3CC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sidRPr="00834C04">
              <w:rPr>
                <w:rFonts w:asciiTheme="minorBidi" w:hAnsiTheme="minorBidi" w:cstheme="minorBidi"/>
                <w:b/>
                <w:bCs/>
                <w:sz w:val="22"/>
                <w:szCs w:val="22"/>
              </w:rPr>
              <w:t>Module type</w:t>
            </w:r>
          </w:p>
        </w:tc>
        <w:tc>
          <w:tcPr>
            <w:tcW w:w="1330" w:type="dxa"/>
            <w:tcBorders>
              <w:top w:val="single" w:sz="18"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24450633"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sidRPr="00834C04">
              <w:rPr>
                <w:rFonts w:asciiTheme="minorBidi" w:hAnsiTheme="minorBidi" w:cstheme="minorBidi"/>
                <w:b/>
                <w:bCs/>
                <w:sz w:val="22"/>
                <w:szCs w:val="22"/>
              </w:rPr>
              <w:t>Delivery point</w:t>
            </w:r>
          </w:p>
        </w:tc>
      </w:tr>
      <w:tr w:rsidR="00DA53EA" w:rsidRPr="00834C04" w14:paraId="129624B6" w14:textId="77777777" w:rsidTr="003A56C6">
        <w:tc>
          <w:tcPr>
            <w:tcW w:w="9286" w:type="dxa"/>
            <w:gridSpan w:val="5"/>
            <w:tcBorders>
              <w:top w:val="single" w:sz="12" w:space="0" w:color="auto"/>
              <w:left w:val="single" w:sz="18" w:space="0" w:color="auto"/>
              <w:right w:val="single" w:sz="18" w:space="0" w:color="auto"/>
            </w:tcBorders>
            <w:shd w:val="clear" w:color="auto" w:fill="F2F2F2" w:themeFill="background1" w:themeFillShade="F2"/>
            <w:tcMar>
              <w:top w:w="57" w:type="dxa"/>
              <w:bottom w:w="57" w:type="dxa"/>
            </w:tcMar>
          </w:tcPr>
          <w:p w14:paraId="61263A44" w14:textId="77777777" w:rsidR="00DA53EA" w:rsidRPr="00834C04" w:rsidRDefault="00DA53EA" w:rsidP="006E14B9">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Pr>
                <w:rFonts w:asciiTheme="minorBidi" w:hAnsiTheme="minorBidi" w:cstheme="minorBidi"/>
                <w:b/>
                <w:bCs/>
                <w:sz w:val="22"/>
                <w:szCs w:val="22"/>
              </w:rPr>
              <w:t>Year 1</w:t>
            </w:r>
          </w:p>
        </w:tc>
      </w:tr>
      <w:tr w:rsidR="00DA53EA" w:rsidRPr="00834C04" w14:paraId="73B992A7" w14:textId="77777777" w:rsidTr="00DA53EA">
        <w:tc>
          <w:tcPr>
            <w:tcW w:w="4517" w:type="dxa"/>
            <w:tcBorders>
              <w:left w:val="single" w:sz="18" w:space="0" w:color="auto"/>
            </w:tcBorders>
            <w:tcMar>
              <w:top w:w="57" w:type="dxa"/>
              <w:bottom w:w="57" w:type="dxa"/>
            </w:tcMar>
          </w:tcPr>
          <w:p w14:paraId="250B2413"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3773AB1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6B77886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63B93C66"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544EF27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5933B4DE" w14:textId="77777777" w:rsidTr="00DA53EA">
        <w:tc>
          <w:tcPr>
            <w:tcW w:w="4517" w:type="dxa"/>
            <w:tcBorders>
              <w:left w:val="single" w:sz="18" w:space="0" w:color="auto"/>
            </w:tcBorders>
            <w:tcMar>
              <w:top w:w="57" w:type="dxa"/>
              <w:bottom w:w="57" w:type="dxa"/>
            </w:tcMar>
          </w:tcPr>
          <w:p w14:paraId="313C0A6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6768D7E1"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3C2EBC3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67F8406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39CBC43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5B2E684D" w14:textId="77777777" w:rsidTr="00DA53EA">
        <w:tc>
          <w:tcPr>
            <w:tcW w:w="4517" w:type="dxa"/>
            <w:tcBorders>
              <w:left w:val="single" w:sz="18" w:space="0" w:color="auto"/>
            </w:tcBorders>
            <w:tcMar>
              <w:top w:w="57" w:type="dxa"/>
              <w:bottom w:w="57" w:type="dxa"/>
            </w:tcMar>
          </w:tcPr>
          <w:p w14:paraId="2FAE93A6"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5763097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0D6F02F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76D22E7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784DC93F"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52BE670D" w14:textId="77777777" w:rsidTr="00DA53EA">
        <w:tc>
          <w:tcPr>
            <w:tcW w:w="4517" w:type="dxa"/>
            <w:tcBorders>
              <w:left w:val="single" w:sz="18" w:space="0" w:color="auto"/>
            </w:tcBorders>
            <w:tcMar>
              <w:top w:w="57" w:type="dxa"/>
              <w:bottom w:w="57" w:type="dxa"/>
            </w:tcMar>
          </w:tcPr>
          <w:p w14:paraId="1E6439E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060E03E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62B946A1"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78D77CC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7DDAECE1"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63E2F399" w14:textId="77777777" w:rsidTr="00DA53EA">
        <w:tc>
          <w:tcPr>
            <w:tcW w:w="4517" w:type="dxa"/>
            <w:tcBorders>
              <w:left w:val="single" w:sz="18" w:space="0" w:color="auto"/>
            </w:tcBorders>
            <w:tcMar>
              <w:top w:w="57" w:type="dxa"/>
              <w:bottom w:w="57" w:type="dxa"/>
            </w:tcMar>
          </w:tcPr>
          <w:p w14:paraId="6D844C8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07793CC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511D4E7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6C5849E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1218FE5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3780D51B" w14:textId="77777777" w:rsidTr="00DA53EA">
        <w:tc>
          <w:tcPr>
            <w:tcW w:w="4517" w:type="dxa"/>
            <w:tcBorders>
              <w:left w:val="single" w:sz="18" w:space="0" w:color="auto"/>
              <w:bottom w:val="single" w:sz="18" w:space="0" w:color="auto"/>
            </w:tcBorders>
            <w:tcMar>
              <w:top w:w="57" w:type="dxa"/>
              <w:bottom w:w="57" w:type="dxa"/>
            </w:tcMar>
          </w:tcPr>
          <w:p w14:paraId="14A82F2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Borders>
              <w:bottom w:val="single" w:sz="18" w:space="0" w:color="auto"/>
            </w:tcBorders>
            <w:tcMar>
              <w:top w:w="57" w:type="dxa"/>
              <w:bottom w:w="57" w:type="dxa"/>
            </w:tcMar>
          </w:tcPr>
          <w:p w14:paraId="13263E65"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Borders>
              <w:bottom w:val="single" w:sz="18" w:space="0" w:color="auto"/>
            </w:tcBorders>
            <w:tcMar>
              <w:top w:w="57" w:type="dxa"/>
              <w:bottom w:w="57" w:type="dxa"/>
            </w:tcMar>
          </w:tcPr>
          <w:p w14:paraId="3D345DE4"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bottom w:val="single" w:sz="18" w:space="0" w:color="auto"/>
            </w:tcBorders>
            <w:tcMar>
              <w:top w:w="57" w:type="dxa"/>
              <w:bottom w:w="57" w:type="dxa"/>
            </w:tcMar>
          </w:tcPr>
          <w:p w14:paraId="1D02CC52"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bottom w:val="single" w:sz="18" w:space="0" w:color="auto"/>
              <w:right w:val="single" w:sz="18" w:space="0" w:color="auto"/>
            </w:tcBorders>
            <w:tcMar>
              <w:top w:w="57" w:type="dxa"/>
              <w:bottom w:w="57" w:type="dxa"/>
            </w:tcMar>
          </w:tcPr>
          <w:p w14:paraId="0F652D20"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0BEEDFAA" w14:textId="77777777" w:rsidTr="003A56C6">
        <w:tc>
          <w:tcPr>
            <w:tcW w:w="9286" w:type="dxa"/>
            <w:gridSpan w:val="5"/>
            <w:tcBorders>
              <w:top w:val="single" w:sz="18" w:space="0" w:color="auto"/>
              <w:left w:val="single" w:sz="18" w:space="0" w:color="auto"/>
              <w:right w:val="single" w:sz="18" w:space="0" w:color="auto"/>
            </w:tcBorders>
            <w:shd w:val="clear" w:color="auto" w:fill="F2F2F2" w:themeFill="background1" w:themeFillShade="F2"/>
            <w:tcMar>
              <w:top w:w="57" w:type="dxa"/>
              <w:bottom w:w="57" w:type="dxa"/>
            </w:tcMar>
          </w:tcPr>
          <w:p w14:paraId="647C344A"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Pr>
                <w:rFonts w:asciiTheme="minorBidi" w:hAnsiTheme="minorBidi" w:cstheme="minorBidi"/>
                <w:b/>
                <w:bCs/>
                <w:sz w:val="22"/>
                <w:szCs w:val="22"/>
              </w:rPr>
              <w:t>Year 2</w:t>
            </w:r>
          </w:p>
        </w:tc>
      </w:tr>
      <w:tr w:rsidR="00DA53EA" w:rsidRPr="00834C04" w14:paraId="04EEB4DE" w14:textId="77777777" w:rsidTr="00DA53EA">
        <w:tc>
          <w:tcPr>
            <w:tcW w:w="4517" w:type="dxa"/>
            <w:tcBorders>
              <w:left w:val="single" w:sz="18" w:space="0" w:color="auto"/>
            </w:tcBorders>
            <w:tcMar>
              <w:top w:w="57" w:type="dxa"/>
              <w:bottom w:w="57" w:type="dxa"/>
            </w:tcMar>
          </w:tcPr>
          <w:p w14:paraId="66073BFF"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3E958B2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0A08A8D2"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09413C9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26BEE89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39AF9ED6" w14:textId="77777777" w:rsidTr="00DA53EA">
        <w:tc>
          <w:tcPr>
            <w:tcW w:w="4517" w:type="dxa"/>
            <w:tcBorders>
              <w:left w:val="single" w:sz="18" w:space="0" w:color="auto"/>
            </w:tcBorders>
            <w:tcMar>
              <w:top w:w="57" w:type="dxa"/>
              <w:bottom w:w="57" w:type="dxa"/>
            </w:tcMar>
          </w:tcPr>
          <w:p w14:paraId="549D565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3306B342"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2317A86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5DA4E89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1A7C9D6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4E788233" w14:textId="77777777" w:rsidTr="00DA53EA">
        <w:tc>
          <w:tcPr>
            <w:tcW w:w="4517" w:type="dxa"/>
            <w:tcBorders>
              <w:left w:val="single" w:sz="18" w:space="0" w:color="auto"/>
            </w:tcBorders>
            <w:tcMar>
              <w:top w:w="57" w:type="dxa"/>
              <w:bottom w:w="57" w:type="dxa"/>
            </w:tcMar>
          </w:tcPr>
          <w:p w14:paraId="216D3B7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768F98F3"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7DEB961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51EACFD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38346E4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53545A90" w14:textId="77777777" w:rsidTr="00DA53EA">
        <w:tc>
          <w:tcPr>
            <w:tcW w:w="4517" w:type="dxa"/>
            <w:tcBorders>
              <w:left w:val="single" w:sz="18" w:space="0" w:color="auto"/>
            </w:tcBorders>
            <w:tcMar>
              <w:top w:w="57" w:type="dxa"/>
              <w:bottom w:w="57" w:type="dxa"/>
            </w:tcMar>
          </w:tcPr>
          <w:p w14:paraId="0027AC8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0D129442"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1CCE59F5"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335DD3C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31924456"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57F6A179" w14:textId="77777777" w:rsidTr="00DA53EA">
        <w:tc>
          <w:tcPr>
            <w:tcW w:w="4517" w:type="dxa"/>
            <w:tcBorders>
              <w:left w:val="single" w:sz="18" w:space="0" w:color="auto"/>
            </w:tcBorders>
            <w:tcMar>
              <w:top w:w="57" w:type="dxa"/>
              <w:bottom w:w="57" w:type="dxa"/>
            </w:tcMar>
          </w:tcPr>
          <w:p w14:paraId="66233B2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70A18B2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00654426"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47F4109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792D3FD4"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33C9AAB8" w14:textId="77777777" w:rsidTr="00DA53EA">
        <w:tc>
          <w:tcPr>
            <w:tcW w:w="4517" w:type="dxa"/>
            <w:tcBorders>
              <w:left w:val="single" w:sz="18" w:space="0" w:color="auto"/>
              <w:bottom w:val="single" w:sz="18" w:space="0" w:color="auto"/>
            </w:tcBorders>
            <w:tcMar>
              <w:top w:w="57" w:type="dxa"/>
              <w:bottom w:w="57" w:type="dxa"/>
            </w:tcMar>
          </w:tcPr>
          <w:p w14:paraId="2B9D89B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Borders>
              <w:bottom w:val="single" w:sz="18" w:space="0" w:color="auto"/>
            </w:tcBorders>
            <w:tcMar>
              <w:top w:w="57" w:type="dxa"/>
              <w:bottom w:w="57" w:type="dxa"/>
            </w:tcMar>
          </w:tcPr>
          <w:p w14:paraId="55B99E8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Borders>
              <w:bottom w:val="single" w:sz="18" w:space="0" w:color="auto"/>
            </w:tcBorders>
            <w:tcMar>
              <w:top w:w="57" w:type="dxa"/>
              <w:bottom w:w="57" w:type="dxa"/>
            </w:tcMar>
          </w:tcPr>
          <w:p w14:paraId="4D047C56"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bottom w:val="single" w:sz="18" w:space="0" w:color="auto"/>
            </w:tcBorders>
            <w:tcMar>
              <w:top w:w="57" w:type="dxa"/>
              <w:bottom w:w="57" w:type="dxa"/>
            </w:tcMar>
          </w:tcPr>
          <w:p w14:paraId="4022C56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bottom w:val="single" w:sz="18" w:space="0" w:color="auto"/>
              <w:right w:val="single" w:sz="18" w:space="0" w:color="auto"/>
            </w:tcBorders>
            <w:tcMar>
              <w:top w:w="57" w:type="dxa"/>
              <w:bottom w:w="57" w:type="dxa"/>
            </w:tcMar>
          </w:tcPr>
          <w:p w14:paraId="10FC22A4"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5BF8B2C3" w14:textId="77777777" w:rsidTr="003A56C6">
        <w:tc>
          <w:tcPr>
            <w:tcW w:w="9286" w:type="dxa"/>
            <w:gridSpan w:val="5"/>
            <w:tcBorders>
              <w:top w:val="single" w:sz="18" w:space="0" w:color="auto"/>
              <w:left w:val="single" w:sz="18" w:space="0" w:color="auto"/>
              <w:right w:val="single" w:sz="18" w:space="0" w:color="auto"/>
            </w:tcBorders>
            <w:shd w:val="clear" w:color="auto" w:fill="F2F2F2" w:themeFill="background1" w:themeFillShade="F2"/>
            <w:tcMar>
              <w:top w:w="57" w:type="dxa"/>
              <w:bottom w:w="57" w:type="dxa"/>
            </w:tcMar>
          </w:tcPr>
          <w:p w14:paraId="5AA73713" w14:textId="77777777" w:rsidR="00DA53EA" w:rsidRPr="00834C04" w:rsidRDefault="00DA53EA" w:rsidP="006E14B9">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Pr>
                <w:rFonts w:asciiTheme="minorBidi" w:hAnsiTheme="minorBidi" w:cstheme="minorBidi"/>
                <w:b/>
                <w:bCs/>
                <w:sz w:val="22"/>
                <w:szCs w:val="22"/>
              </w:rPr>
              <w:t>Year 3</w:t>
            </w:r>
          </w:p>
        </w:tc>
      </w:tr>
      <w:tr w:rsidR="00DA53EA" w:rsidRPr="00834C04" w14:paraId="166AAA27" w14:textId="77777777" w:rsidTr="00DA53EA">
        <w:tc>
          <w:tcPr>
            <w:tcW w:w="4517" w:type="dxa"/>
            <w:tcBorders>
              <w:left w:val="single" w:sz="18" w:space="0" w:color="auto"/>
            </w:tcBorders>
            <w:tcMar>
              <w:top w:w="57" w:type="dxa"/>
              <w:bottom w:w="57" w:type="dxa"/>
            </w:tcMar>
          </w:tcPr>
          <w:p w14:paraId="6EEEBB07"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5789F3B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62580DE5"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6719F689"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6A13D8A2"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5E23A585" w14:textId="77777777" w:rsidTr="00DA53EA">
        <w:tc>
          <w:tcPr>
            <w:tcW w:w="4517" w:type="dxa"/>
            <w:tcBorders>
              <w:left w:val="single" w:sz="18" w:space="0" w:color="auto"/>
            </w:tcBorders>
            <w:tcMar>
              <w:top w:w="57" w:type="dxa"/>
              <w:bottom w:w="57" w:type="dxa"/>
            </w:tcMar>
          </w:tcPr>
          <w:p w14:paraId="150E51D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61667D5F"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33E47E4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5FCE332D"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048E3213"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40A6C4F7" w14:textId="77777777" w:rsidTr="00DA53EA">
        <w:tc>
          <w:tcPr>
            <w:tcW w:w="4517" w:type="dxa"/>
            <w:tcBorders>
              <w:left w:val="single" w:sz="18" w:space="0" w:color="auto"/>
            </w:tcBorders>
            <w:tcMar>
              <w:top w:w="57" w:type="dxa"/>
              <w:bottom w:w="57" w:type="dxa"/>
            </w:tcMar>
          </w:tcPr>
          <w:p w14:paraId="1891B603"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29004AA3"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0B3C15E0"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1B1FF0DE"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33683ADB"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34E572F5" w14:textId="77777777" w:rsidTr="00DA53EA">
        <w:tc>
          <w:tcPr>
            <w:tcW w:w="4517" w:type="dxa"/>
            <w:tcBorders>
              <w:left w:val="single" w:sz="18" w:space="0" w:color="auto"/>
            </w:tcBorders>
            <w:tcMar>
              <w:top w:w="57" w:type="dxa"/>
              <w:bottom w:w="57" w:type="dxa"/>
            </w:tcMar>
          </w:tcPr>
          <w:p w14:paraId="58DF16A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017556E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0D944313"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0BDDF13F"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5C7CA57C"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20FEBB46" w14:textId="77777777" w:rsidTr="00DA53EA">
        <w:tc>
          <w:tcPr>
            <w:tcW w:w="4517" w:type="dxa"/>
            <w:tcBorders>
              <w:left w:val="single" w:sz="18" w:space="0" w:color="auto"/>
              <w:bottom w:val="single" w:sz="18" w:space="0" w:color="auto"/>
            </w:tcBorders>
            <w:tcMar>
              <w:top w:w="57" w:type="dxa"/>
              <w:bottom w:w="57" w:type="dxa"/>
            </w:tcMar>
          </w:tcPr>
          <w:p w14:paraId="6177E82F"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Borders>
              <w:bottom w:val="single" w:sz="18" w:space="0" w:color="auto"/>
            </w:tcBorders>
            <w:tcMar>
              <w:top w:w="57" w:type="dxa"/>
              <w:bottom w:w="57" w:type="dxa"/>
            </w:tcMar>
          </w:tcPr>
          <w:p w14:paraId="50134258"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Borders>
              <w:bottom w:val="single" w:sz="18" w:space="0" w:color="auto"/>
            </w:tcBorders>
            <w:tcMar>
              <w:top w:w="57" w:type="dxa"/>
              <w:bottom w:w="57" w:type="dxa"/>
            </w:tcMar>
          </w:tcPr>
          <w:p w14:paraId="0DE4F9B2"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bottom w:val="single" w:sz="18" w:space="0" w:color="auto"/>
            </w:tcBorders>
            <w:tcMar>
              <w:top w:w="57" w:type="dxa"/>
              <w:bottom w:w="57" w:type="dxa"/>
            </w:tcMar>
          </w:tcPr>
          <w:p w14:paraId="244BDF55"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bottom w:val="single" w:sz="18" w:space="0" w:color="auto"/>
              <w:right w:val="single" w:sz="18" w:space="0" w:color="auto"/>
            </w:tcBorders>
            <w:tcMar>
              <w:top w:w="57" w:type="dxa"/>
              <w:bottom w:w="57" w:type="dxa"/>
            </w:tcMar>
          </w:tcPr>
          <w:p w14:paraId="0DC3862A" w14:textId="77777777" w:rsidR="00DA53EA" w:rsidRPr="00834C04" w:rsidRDefault="00DA53EA" w:rsidP="008D52A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60F13745" w14:textId="77777777" w:rsidTr="003A56C6">
        <w:tc>
          <w:tcPr>
            <w:tcW w:w="9286" w:type="dxa"/>
            <w:gridSpan w:val="5"/>
            <w:tcBorders>
              <w:top w:val="single" w:sz="18" w:space="0" w:color="auto"/>
              <w:left w:val="single" w:sz="18" w:space="0" w:color="auto"/>
              <w:right w:val="single" w:sz="18" w:space="0" w:color="auto"/>
            </w:tcBorders>
            <w:shd w:val="clear" w:color="auto" w:fill="F2F2F2" w:themeFill="background1" w:themeFillShade="F2"/>
            <w:tcMar>
              <w:top w:w="57" w:type="dxa"/>
              <w:bottom w:w="57" w:type="dxa"/>
            </w:tcMar>
          </w:tcPr>
          <w:p w14:paraId="676320E1"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b/>
                <w:bCs/>
                <w:sz w:val="22"/>
                <w:szCs w:val="22"/>
              </w:rPr>
            </w:pPr>
            <w:r>
              <w:rPr>
                <w:rFonts w:asciiTheme="minorBidi" w:hAnsiTheme="minorBidi" w:cstheme="minorBidi"/>
                <w:b/>
                <w:bCs/>
                <w:sz w:val="22"/>
                <w:szCs w:val="22"/>
              </w:rPr>
              <w:t>Year 4</w:t>
            </w:r>
          </w:p>
        </w:tc>
      </w:tr>
      <w:tr w:rsidR="00DA53EA" w:rsidRPr="00834C04" w14:paraId="57B90B4F" w14:textId="77777777" w:rsidTr="00DA53EA">
        <w:tc>
          <w:tcPr>
            <w:tcW w:w="4517" w:type="dxa"/>
            <w:tcBorders>
              <w:left w:val="single" w:sz="18" w:space="0" w:color="auto"/>
            </w:tcBorders>
            <w:tcMar>
              <w:top w:w="57" w:type="dxa"/>
              <w:bottom w:w="57" w:type="dxa"/>
            </w:tcMar>
          </w:tcPr>
          <w:p w14:paraId="20E2429C"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23222DC5"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7142A2E6"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24704492"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020367FD"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097C2680" w14:textId="77777777" w:rsidTr="00DA53EA">
        <w:tc>
          <w:tcPr>
            <w:tcW w:w="4517" w:type="dxa"/>
            <w:tcBorders>
              <w:left w:val="single" w:sz="18" w:space="0" w:color="auto"/>
            </w:tcBorders>
            <w:tcMar>
              <w:top w:w="57" w:type="dxa"/>
              <w:bottom w:w="57" w:type="dxa"/>
            </w:tcMar>
          </w:tcPr>
          <w:p w14:paraId="70F3AA98"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4EE47258"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2D036DD1"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7798A837"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367A3626"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6B66F312" w14:textId="77777777" w:rsidTr="00DA53EA">
        <w:tc>
          <w:tcPr>
            <w:tcW w:w="4517" w:type="dxa"/>
            <w:tcBorders>
              <w:left w:val="single" w:sz="18" w:space="0" w:color="auto"/>
            </w:tcBorders>
            <w:tcMar>
              <w:top w:w="57" w:type="dxa"/>
              <w:bottom w:w="57" w:type="dxa"/>
            </w:tcMar>
          </w:tcPr>
          <w:p w14:paraId="7ADDB60B"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Mar>
              <w:top w:w="57" w:type="dxa"/>
              <w:bottom w:w="57" w:type="dxa"/>
            </w:tcMar>
          </w:tcPr>
          <w:p w14:paraId="269DB105"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Mar>
              <w:top w:w="57" w:type="dxa"/>
              <w:bottom w:w="57" w:type="dxa"/>
            </w:tcMar>
          </w:tcPr>
          <w:p w14:paraId="0A9CCB63"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Mar>
              <w:top w:w="57" w:type="dxa"/>
              <w:bottom w:w="57" w:type="dxa"/>
            </w:tcMar>
          </w:tcPr>
          <w:p w14:paraId="3C333BC7"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right w:val="single" w:sz="18" w:space="0" w:color="auto"/>
            </w:tcBorders>
            <w:tcMar>
              <w:top w:w="57" w:type="dxa"/>
              <w:bottom w:w="57" w:type="dxa"/>
            </w:tcMar>
          </w:tcPr>
          <w:p w14:paraId="14891E95"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5F00CF06" w14:textId="77777777" w:rsidTr="00DA53EA">
        <w:tc>
          <w:tcPr>
            <w:tcW w:w="4517" w:type="dxa"/>
            <w:tcBorders>
              <w:left w:val="single" w:sz="18" w:space="0" w:color="auto"/>
              <w:bottom w:val="single" w:sz="4" w:space="0" w:color="auto"/>
            </w:tcBorders>
            <w:tcMar>
              <w:top w:w="57" w:type="dxa"/>
              <w:bottom w:w="57" w:type="dxa"/>
            </w:tcMar>
          </w:tcPr>
          <w:p w14:paraId="6787FB8A"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Borders>
              <w:bottom w:val="single" w:sz="4" w:space="0" w:color="auto"/>
            </w:tcBorders>
            <w:tcMar>
              <w:top w:w="57" w:type="dxa"/>
              <w:bottom w:w="57" w:type="dxa"/>
            </w:tcMar>
          </w:tcPr>
          <w:p w14:paraId="66C9BCAA"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Borders>
              <w:bottom w:val="single" w:sz="4" w:space="0" w:color="auto"/>
            </w:tcBorders>
            <w:tcMar>
              <w:top w:w="57" w:type="dxa"/>
              <w:bottom w:w="57" w:type="dxa"/>
            </w:tcMar>
          </w:tcPr>
          <w:p w14:paraId="6457B64C"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bottom w:val="single" w:sz="4" w:space="0" w:color="auto"/>
            </w:tcBorders>
            <w:tcMar>
              <w:top w:w="57" w:type="dxa"/>
              <w:bottom w:w="57" w:type="dxa"/>
            </w:tcMar>
          </w:tcPr>
          <w:p w14:paraId="13F97B12"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bottom w:val="single" w:sz="4" w:space="0" w:color="auto"/>
              <w:right w:val="single" w:sz="18" w:space="0" w:color="auto"/>
            </w:tcBorders>
            <w:tcMar>
              <w:top w:w="57" w:type="dxa"/>
              <w:bottom w:w="57" w:type="dxa"/>
            </w:tcMar>
          </w:tcPr>
          <w:p w14:paraId="64F325DF"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44241E6F" w14:textId="77777777" w:rsidTr="00DA53EA">
        <w:tc>
          <w:tcPr>
            <w:tcW w:w="4517" w:type="dxa"/>
            <w:tcBorders>
              <w:left w:val="single" w:sz="18" w:space="0" w:color="auto"/>
              <w:bottom w:val="single" w:sz="18" w:space="0" w:color="auto"/>
            </w:tcBorders>
            <w:tcMar>
              <w:top w:w="57" w:type="dxa"/>
              <w:bottom w:w="57" w:type="dxa"/>
            </w:tcMar>
          </w:tcPr>
          <w:p w14:paraId="3D13126A"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left"/>
              <w:rPr>
                <w:rFonts w:asciiTheme="minorBidi" w:hAnsiTheme="minorBidi" w:cstheme="minorBidi"/>
                <w:sz w:val="22"/>
                <w:szCs w:val="22"/>
              </w:rPr>
            </w:pPr>
          </w:p>
        </w:tc>
        <w:tc>
          <w:tcPr>
            <w:tcW w:w="866" w:type="dxa"/>
            <w:tcBorders>
              <w:bottom w:val="single" w:sz="18" w:space="0" w:color="auto"/>
            </w:tcBorders>
            <w:tcMar>
              <w:top w:w="57" w:type="dxa"/>
              <w:bottom w:w="57" w:type="dxa"/>
            </w:tcMar>
          </w:tcPr>
          <w:p w14:paraId="1FB6424E"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990" w:type="dxa"/>
            <w:tcBorders>
              <w:bottom w:val="single" w:sz="18" w:space="0" w:color="auto"/>
            </w:tcBorders>
            <w:tcMar>
              <w:top w:w="57" w:type="dxa"/>
              <w:bottom w:w="57" w:type="dxa"/>
            </w:tcMar>
          </w:tcPr>
          <w:p w14:paraId="2E1A5CFD"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bottom w:val="single" w:sz="18" w:space="0" w:color="auto"/>
            </w:tcBorders>
            <w:tcMar>
              <w:top w:w="57" w:type="dxa"/>
              <w:bottom w:w="57" w:type="dxa"/>
            </w:tcMar>
          </w:tcPr>
          <w:p w14:paraId="446E27A8"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bottom w:val="single" w:sz="18" w:space="0" w:color="auto"/>
              <w:right w:val="single" w:sz="18" w:space="0" w:color="auto"/>
            </w:tcBorders>
            <w:tcMar>
              <w:top w:w="57" w:type="dxa"/>
              <w:bottom w:w="57" w:type="dxa"/>
            </w:tcMar>
          </w:tcPr>
          <w:p w14:paraId="50F43863"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r w:rsidR="00DA53EA" w:rsidRPr="00834C04" w14:paraId="6D196475" w14:textId="77777777" w:rsidTr="00DA53EA">
        <w:tc>
          <w:tcPr>
            <w:tcW w:w="5383" w:type="dxa"/>
            <w:gridSpan w:val="2"/>
            <w:tcBorders>
              <w:top w:val="single" w:sz="18" w:space="0" w:color="auto"/>
              <w:left w:val="nil"/>
              <w:bottom w:val="nil"/>
              <w:right w:val="single" w:sz="18" w:space="0" w:color="auto"/>
            </w:tcBorders>
            <w:tcMar>
              <w:top w:w="57" w:type="dxa"/>
              <w:bottom w:w="57" w:type="dxa"/>
            </w:tcMar>
          </w:tcPr>
          <w:p w14:paraId="38B05474" w14:textId="77777777" w:rsidR="00DA53EA" w:rsidRPr="00DA53EA"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right"/>
              <w:rPr>
                <w:rFonts w:asciiTheme="minorBidi" w:hAnsiTheme="minorBidi" w:cstheme="minorBidi"/>
                <w:b/>
                <w:bCs/>
                <w:sz w:val="22"/>
                <w:szCs w:val="22"/>
              </w:rPr>
            </w:pPr>
            <w:r w:rsidRPr="00DA53EA">
              <w:rPr>
                <w:rFonts w:asciiTheme="minorBidi" w:hAnsiTheme="minorBidi" w:cstheme="minorBidi"/>
                <w:b/>
                <w:bCs/>
                <w:sz w:val="22"/>
                <w:szCs w:val="22"/>
              </w:rPr>
              <w:t>Total credits</w:t>
            </w:r>
          </w:p>
        </w:tc>
        <w:tc>
          <w:tcPr>
            <w:tcW w:w="990" w:type="dxa"/>
            <w:tcBorders>
              <w:top w:val="single" w:sz="18" w:space="0" w:color="auto"/>
              <w:left w:val="single" w:sz="18" w:space="0" w:color="auto"/>
              <w:bottom w:val="single" w:sz="18" w:space="0" w:color="auto"/>
              <w:right w:val="single" w:sz="18" w:space="0" w:color="auto"/>
            </w:tcBorders>
            <w:tcMar>
              <w:top w:w="57" w:type="dxa"/>
              <w:bottom w:w="57" w:type="dxa"/>
            </w:tcMar>
          </w:tcPr>
          <w:p w14:paraId="5FA4AE98"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583" w:type="dxa"/>
            <w:tcBorders>
              <w:top w:val="single" w:sz="18" w:space="0" w:color="auto"/>
              <w:left w:val="single" w:sz="18" w:space="0" w:color="auto"/>
              <w:bottom w:val="nil"/>
              <w:right w:val="nil"/>
            </w:tcBorders>
            <w:tcMar>
              <w:top w:w="57" w:type="dxa"/>
              <w:bottom w:w="57" w:type="dxa"/>
            </w:tcMar>
          </w:tcPr>
          <w:p w14:paraId="4BCAEFDC"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c>
          <w:tcPr>
            <w:tcW w:w="1330" w:type="dxa"/>
            <w:tcBorders>
              <w:top w:val="single" w:sz="18" w:space="0" w:color="auto"/>
              <w:left w:val="nil"/>
              <w:bottom w:val="nil"/>
              <w:right w:val="nil"/>
            </w:tcBorders>
            <w:tcMar>
              <w:top w:w="57" w:type="dxa"/>
              <w:bottom w:w="57" w:type="dxa"/>
            </w:tcMar>
          </w:tcPr>
          <w:p w14:paraId="4360A150" w14:textId="77777777" w:rsidR="00DA53EA" w:rsidRPr="00834C04" w:rsidRDefault="00DA53EA" w:rsidP="00DA53EA">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jc w:val="center"/>
              <w:rPr>
                <w:rFonts w:asciiTheme="minorBidi" w:hAnsiTheme="minorBidi" w:cstheme="minorBidi"/>
                <w:sz w:val="22"/>
                <w:szCs w:val="22"/>
              </w:rPr>
            </w:pPr>
          </w:p>
        </w:tc>
      </w:tr>
    </w:tbl>
    <w:p w14:paraId="022FDA03" w14:textId="77777777" w:rsidR="008D52A2" w:rsidRDefault="008D52A2" w:rsidP="00E7789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Theme="minorBidi" w:hAnsiTheme="minorBidi" w:cstheme="minorBidi"/>
          <w:sz w:val="22"/>
          <w:szCs w:val="22"/>
        </w:rPr>
      </w:pPr>
    </w:p>
    <w:p w14:paraId="00CB6229" w14:textId="77777777" w:rsidR="002D3707" w:rsidRDefault="002D3707" w:rsidP="00E7789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Theme="minorBidi" w:hAnsiTheme="minorBidi" w:cstheme="minorBidi"/>
          <w:sz w:val="22"/>
          <w:szCs w:val="22"/>
        </w:rPr>
      </w:pPr>
    </w:p>
    <w:p w14:paraId="158173CD" w14:textId="77777777" w:rsidR="002D3707" w:rsidRPr="002D3707" w:rsidRDefault="002D3707" w:rsidP="00FA5ACC">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outlineLvl w:val="1"/>
        <w:rPr>
          <w:rFonts w:asciiTheme="minorBidi" w:hAnsiTheme="minorBidi" w:cstheme="minorBidi"/>
          <w:b/>
          <w:bCs/>
          <w:sz w:val="22"/>
          <w:szCs w:val="22"/>
        </w:rPr>
      </w:pPr>
      <w:bookmarkStart w:id="18" w:name="_Toc34983554"/>
      <w:r w:rsidRPr="002D3707">
        <w:rPr>
          <w:rFonts w:asciiTheme="minorBidi" w:hAnsiTheme="minorBidi" w:cstheme="minorBidi"/>
          <w:b/>
          <w:bCs/>
          <w:sz w:val="22"/>
          <w:szCs w:val="22"/>
        </w:rPr>
        <w:t>Work-based learning</w:t>
      </w:r>
      <w:bookmarkEnd w:id="18"/>
    </w:p>
    <w:p w14:paraId="22442CBA" w14:textId="77777777" w:rsidR="008D52A2" w:rsidRPr="00834C04" w:rsidRDefault="008D52A2" w:rsidP="00E7789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Theme="minorBidi" w:hAnsiTheme="minorBidi" w:cstheme="minorBidi"/>
          <w:sz w:val="22"/>
          <w:szCs w:val="22"/>
        </w:rPr>
      </w:pPr>
    </w:p>
    <w:p w14:paraId="2C749732" w14:textId="77777777" w:rsidR="003A56C6" w:rsidRDefault="002D3707" w:rsidP="002D3707">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r w:rsidRPr="002D3707">
        <w:rPr>
          <w:rFonts w:asciiTheme="minorBidi" w:hAnsiTheme="minorBidi" w:cstheme="minorBidi"/>
          <w:color w:val="FF0000"/>
          <w:sz w:val="22"/>
          <w:szCs w:val="22"/>
        </w:rPr>
        <w:t>[Add information and guidance for employers on elements of the course that will be undertaken via work-based learning]</w:t>
      </w:r>
    </w:p>
    <w:p w14:paraId="0FD92AFD" w14:textId="77777777" w:rsidR="00783170" w:rsidRDefault="00783170" w:rsidP="002D3707">
      <w:pPr>
        <w:spacing w:line="276" w:lineRule="auto"/>
        <w:rPr>
          <w:rFonts w:asciiTheme="minorBidi" w:hAnsiTheme="minorBidi" w:cstheme="minorBidi"/>
          <w:color w:val="FF0000"/>
          <w:szCs w:val="22"/>
        </w:rPr>
      </w:pPr>
    </w:p>
    <w:p w14:paraId="1952ECE0" w14:textId="77777777" w:rsidR="00783170" w:rsidRPr="00783170" w:rsidRDefault="00783170" w:rsidP="00783170">
      <w:pPr>
        <w:spacing w:line="276" w:lineRule="auto"/>
        <w:outlineLvl w:val="1"/>
        <w:rPr>
          <w:rFonts w:asciiTheme="minorBidi" w:hAnsiTheme="minorBidi" w:cstheme="minorBidi"/>
          <w:b/>
          <w:bCs/>
          <w:color w:val="000000" w:themeColor="text1"/>
          <w:szCs w:val="22"/>
        </w:rPr>
      </w:pPr>
      <w:bookmarkStart w:id="19" w:name="_Toc34983555"/>
      <w:r w:rsidRPr="00783170">
        <w:rPr>
          <w:rFonts w:asciiTheme="minorBidi" w:hAnsiTheme="minorBidi" w:cstheme="minorBidi"/>
          <w:b/>
          <w:bCs/>
          <w:color w:val="000000" w:themeColor="text1"/>
          <w:szCs w:val="22"/>
        </w:rPr>
        <w:t>Assessment</w:t>
      </w:r>
      <w:bookmarkEnd w:id="19"/>
    </w:p>
    <w:p w14:paraId="1D56135C" w14:textId="77777777" w:rsidR="00783170" w:rsidRDefault="00783170" w:rsidP="002D3707">
      <w:pPr>
        <w:spacing w:line="276" w:lineRule="auto"/>
        <w:rPr>
          <w:rFonts w:asciiTheme="minorBidi" w:hAnsiTheme="minorBidi" w:cstheme="minorBidi"/>
          <w:color w:val="FF0000"/>
          <w:szCs w:val="22"/>
        </w:rPr>
      </w:pPr>
    </w:p>
    <w:p w14:paraId="0A317CED" w14:textId="77777777" w:rsidR="00E77892" w:rsidRDefault="002D3707" w:rsidP="002D3707">
      <w:pPr>
        <w:spacing w:line="276" w:lineRule="auto"/>
        <w:rPr>
          <w:rFonts w:asciiTheme="minorBidi" w:hAnsiTheme="minorBidi" w:cstheme="minorBidi"/>
          <w:color w:val="FF0000"/>
          <w:szCs w:val="22"/>
        </w:rPr>
      </w:pPr>
      <w:r>
        <w:rPr>
          <w:rFonts w:asciiTheme="minorBidi" w:hAnsiTheme="minorBidi" w:cstheme="minorBidi"/>
          <w:color w:val="FF0000"/>
          <w:szCs w:val="22"/>
        </w:rPr>
        <w:t xml:space="preserve">[Provide an introduction to </w:t>
      </w:r>
      <w:r w:rsidR="00E77892" w:rsidRPr="00834C04">
        <w:rPr>
          <w:rFonts w:asciiTheme="minorBidi" w:hAnsiTheme="minorBidi" w:cstheme="minorBidi"/>
          <w:color w:val="FF0000"/>
          <w:szCs w:val="22"/>
        </w:rPr>
        <w:t xml:space="preserve">the types of assessment tasks that </w:t>
      </w:r>
      <w:r>
        <w:rPr>
          <w:rFonts w:asciiTheme="minorBidi" w:hAnsiTheme="minorBidi" w:cstheme="minorBidi"/>
          <w:color w:val="FF0000"/>
          <w:szCs w:val="22"/>
        </w:rPr>
        <w:t xml:space="preserve">apprentices will be expected to complete, including details of </w:t>
      </w:r>
      <w:r w:rsidRPr="002D3707">
        <w:rPr>
          <w:rFonts w:asciiTheme="minorBidi" w:hAnsiTheme="minorBidi" w:cstheme="minorBidi"/>
          <w:color w:val="FF0000"/>
          <w:szCs w:val="22"/>
        </w:rPr>
        <w:t xml:space="preserve">the </w:t>
      </w:r>
      <w:r w:rsidR="008F2543">
        <w:rPr>
          <w:rFonts w:asciiTheme="minorBidi" w:hAnsiTheme="minorBidi" w:cstheme="minorBidi"/>
          <w:color w:val="FF0000"/>
          <w:szCs w:val="22"/>
        </w:rPr>
        <w:t>End Point A</w:t>
      </w:r>
      <w:r w:rsidR="00B0460C" w:rsidRPr="002D3707">
        <w:rPr>
          <w:rFonts w:asciiTheme="minorBidi" w:hAnsiTheme="minorBidi" w:cstheme="minorBidi"/>
          <w:color w:val="FF0000"/>
          <w:szCs w:val="22"/>
        </w:rPr>
        <w:t>ssessment process</w:t>
      </w:r>
      <w:r w:rsidR="00E77892" w:rsidRPr="00834C04">
        <w:rPr>
          <w:rFonts w:asciiTheme="minorBidi" w:hAnsiTheme="minorBidi" w:cstheme="minorBidi"/>
          <w:color w:val="FF0000"/>
          <w:szCs w:val="22"/>
        </w:rPr>
        <w:t>]</w:t>
      </w:r>
    </w:p>
    <w:p w14:paraId="27925509" w14:textId="77777777" w:rsidR="002D3707" w:rsidRDefault="002D3707" w:rsidP="002D3707">
      <w:pPr>
        <w:spacing w:line="276" w:lineRule="auto"/>
        <w:rPr>
          <w:rFonts w:asciiTheme="minorBidi" w:hAnsiTheme="minorBidi" w:cstheme="minorBidi"/>
          <w:color w:val="FF0000"/>
          <w:szCs w:val="22"/>
        </w:rPr>
      </w:pPr>
    </w:p>
    <w:p w14:paraId="33D4F1F1" w14:textId="77777777" w:rsidR="00E77892" w:rsidRDefault="002D3707" w:rsidP="004E5E1F">
      <w:pPr>
        <w:spacing w:line="276" w:lineRule="auto"/>
        <w:rPr>
          <w:rFonts w:asciiTheme="minorBidi" w:hAnsiTheme="minorBidi" w:cstheme="minorBidi"/>
          <w:color w:val="000000" w:themeColor="text1"/>
          <w:szCs w:val="22"/>
        </w:rPr>
      </w:pPr>
      <w:r w:rsidRPr="002D3707">
        <w:rPr>
          <w:rFonts w:asciiTheme="minorBidi" w:hAnsiTheme="minorBidi" w:cstheme="minorBidi"/>
          <w:color w:val="000000" w:themeColor="text1"/>
          <w:szCs w:val="22"/>
        </w:rPr>
        <w:t>A summary of the assessment tasks that apprentice</w:t>
      </w:r>
      <w:r w:rsidR="004E5E1F">
        <w:rPr>
          <w:rFonts w:asciiTheme="minorBidi" w:hAnsiTheme="minorBidi" w:cstheme="minorBidi"/>
          <w:color w:val="000000" w:themeColor="text1"/>
          <w:szCs w:val="22"/>
        </w:rPr>
        <w:t>s</w:t>
      </w:r>
      <w:r w:rsidRPr="002D3707">
        <w:rPr>
          <w:rFonts w:asciiTheme="minorBidi" w:hAnsiTheme="minorBidi" w:cstheme="minorBidi"/>
          <w:color w:val="000000" w:themeColor="text1"/>
          <w:szCs w:val="22"/>
        </w:rPr>
        <w:t xml:space="preserve"> will be required to complete</w:t>
      </w:r>
      <w:r w:rsidR="004E5E1F">
        <w:rPr>
          <w:rFonts w:asciiTheme="minorBidi" w:hAnsiTheme="minorBidi" w:cstheme="minorBidi"/>
          <w:color w:val="000000" w:themeColor="text1"/>
          <w:szCs w:val="22"/>
        </w:rPr>
        <w:t>, including associated deadlines for submission,</w:t>
      </w:r>
      <w:r w:rsidRPr="002D3707">
        <w:rPr>
          <w:rFonts w:asciiTheme="minorBidi" w:hAnsiTheme="minorBidi" w:cstheme="minorBidi"/>
          <w:color w:val="000000" w:themeColor="text1"/>
          <w:szCs w:val="22"/>
        </w:rPr>
        <w:t xml:space="preserve"> is provided below</w:t>
      </w:r>
      <w:r w:rsidR="004E5E1F">
        <w:rPr>
          <w:rFonts w:asciiTheme="minorBidi" w:hAnsiTheme="minorBidi" w:cstheme="minorBidi"/>
          <w:color w:val="000000" w:themeColor="text1"/>
          <w:szCs w:val="22"/>
        </w:rPr>
        <w:t xml:space="preserve">. We would be grateful for your support in giving apprentices time to complete assessment tasks. Extensions to submission deadlines can only be granted where there are extenuating circumstances (you can find out more in the University’s </w:t>
      </w:r>
      <w:hyperlink r:id="rId18" w:history="1">
        <w:r w:rsidR="004E5E1F" w:rsidRPr="004E5E1F">
          <w:rPr>
            <w:rStyle w:val="Hyperlink"/>
            <w:rFonts w:asciiTheme="minorBidi" w:hAnsiTheme="minorBidi" w:cstheme="minorBidi"/>
            <w:szCs w:val="22"/>
          </w:rPr>
          <w:t>Extenuating Circumstances Policy</w:t>
        </w:r>
      </w:hyperlink>
      <w:r w:rsidR="004E5E1F">
        <w:rPr>
          <w:rFonts w:asciiTheme="minorBidi" w:hAnsiTheme="minorBidi" w:cstheme="minorBidi"/>
          <w:color w:val="000000" w:themeColor="text1"/>
          <w:szCs w:val="22"/>
        </w:rPr>
        <w:t>).</w:t>
      </w:r>
    </w:p>
    <w:p w14:paraId="0B5282D2" w14:textId="77777777" w:rsidR="004E5E1F" w:rsidRPr="002D3707" w:rsidRDefault="004E5E1F" w:rsidP="004E5E1F">
      <w:pPr>
        <w:spacing w:line="276" w:lineRule="auto"/>
        <w:rPr>
          <w:rFonts w:asciiTheme="minorBidi" w:hAnsiTheme="minorBidi" w:cstheme="minorBidi"/>
          <w:color w:val="000000" w:themeColor="text1"/>
          <w:szCs w:val="22"/>
        </w:rPr>
      </w:pPr>
    </w:p>
    <w:p w14:paraId="777164B6" w14:textId="77777777" w:rsidR="00E77892" w:rsidRPr="00834C04" w:rsidRDefault="00E77892" w:rsidP="00E77892">
      <w:pPr>
        <w:rPr>
          <w:rFonts w:asciiTheme="minorBidi" w:hAnsiTheme="minorBidi" w:cstheme="minorBidi"/>
          <w:szCs w:val="22"/>
        </w:rPr>
      </w:pPr>
    </w:p>
    <w:tbl>
      <w:tblPr>
        <w:tblStyle w:val="TableGrid"/>
        <w:tblW w:w="0" w:type="auto"/>
        <w:tblLook w:val="04A0" w:firstRow="1" w:lastRow="0" w:firstColumn="1" w:lastColumn="0" w:noHBand="0" w:noVBand="1"/>
      </w:tblPr>
      <w:tblGrid>
        <w:gridCol w:w="1994"/>
        <w:gridCol w:w="1439"/>
        <w:gridCol w:w="2608"/>
        <w:gridCol w:w="1526"/>
        <w:gridCol w:w="1473"/>
      </w:tblGrid>
      <w:tr w:rsidR="002D3707" w:rsidRPr="00834C04" w14:paraId="4C46B639" w14:textId="77777777" w:rsidTr="002D3707">
        <w:trPr>
          <w:tblHeader/>
        </w:trPr>
        <w:tc>
          <w:tcPr>
            <w:tcW w:w="207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5431A3AF" w14:textId="77777777" w:rsidR="002D3707" w:rsidRPr="00834C04" w:rsidRDefault="002D3707" w:rsidP="00104D08">
            <w:pPr>
              <w:rPr>
                <w:rFonts w:asciiTheme="minorBidi" w:hAnsiTheme="minorBidi" w:cstheme="minorBidi"/>
                <w:b/>
                <w:bCs/>
                <w:szCs w:val="22"/>
              </w:rPr>
            </w:pPr>
            <w:r w:rsidRPr="00834C04">
              <w:rPr>
                <w:rFonts w:asciiTheme="minorBidi" w:hAnsiTheme="minorBidi" w:cstheme="minorBidi"/>
                <w:b/>
                <w:bCs/>
                <w:szCs w:val="22"/>
              </w:rPr>
              <w:t>Module title</w:t>
            </w:r>
          </w:p>
        </w:tc>
        <w:tc>
          <w:tcPr>
            <w:tcW w:w="14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0F615D4C" w14:textId="77777777" w:rsidR="002D3707" w:rsidRPr="00834C04" w:rsidRDefault="002D3707" w:rsidP="00104D08">
            <w:pPr>
              <w:rPr>
                <w:rFonts w:asciiTheme="minorBidi" w:hAnsiTheme="minorBidi" w:cstheme="minorBidi"/>
                <w:b/>
                <w:bCs/>
                <w:szCs w:val="22"/>
              </w:rPr>
            </w:pPr>
            <w:r w:rsidRPr="00834C04">
              <w:rPr>
                <w:rFonts w:asciiTheme="minorBidi" w:hAnsiTheme="minorBidi" w:cstheme="minorBidi"/>
                <w:b/>
                <w:bCs/>
                <w:szCs w:val="22"/>
              </w:rPr>
              <w:t>Component number</w:t>
            </w:r>
          </w:p>
        </w:tc>
        <w:tc>
          <w:tcPr>
            <w:tcW w:w="26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2544F597" w14:textId="77777777" w:rsidR="002D3707" w:rsidRPr="00834C04" w:rsidRDefault="002D3707" w:rsidP="00104D08">
            <w:pPr>
              <w:rPr>
                <w:rFonts w:asciiTheme="minorBidi" w:hAnsiTheme="minorBidi" w:cstheme="minorBidi"/>
                <w:b/>
                <w:bCs/>
                <w:szCs w:val="22"/>
              </w:rPr>
            </w:pPr>
            <w:r w:rsidRPr="00834C04">
              <w:rPr>
                <w:rFonts w:asciiTheme="minorBidi" w:hAnsiTheme="minorBidi" w:cstheme="minorBidi"/>
                <w:b/>
                <w:bCs/>
                <w:szCs w:val="22"/>
              </w:rPr>
              <w:t>Assessment type</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618E788C" w14:textId="77777777" w:rsidR="002D3707" w:rsidRPr="00834C04" w:rsidRDefault="002D3707" w:rsidP="00104D08">
            <w:pPr>
              <w:rPr>
                <w:rFonts w:asciiTheme="minorBidi" w:hAnsiTheme="minorBidi" w:cstheme="minorBidi"/>
                <w:b/>
                <w:bCs/>
                <w:szCs w:val="22"/>
              </w:rPr>
            </w:pPr>
            <w:r w:rsidRPr="00834C04">
              <w:rPr>
                <w:rFonts w:asciiTheme="minorBidi" w:hAnsiTheme="minorBidi" w:cstheme="minorBidi"/>
                <w:b/>
                <w:bCs/>
                <w:szCs w:val="22"/>
              </w:rPr>
              <w:t>Word count / duration</w:t>
            </w:r>
          </w:p>
        </w:tc>
        <w:tc>
          <w:tcPr>
            <w:tcW w:w="15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31B372C5" w14:textId="77777777" w:rsidR="002D3707" w:rsidRPr="00834C04" w:rsidRDefault="002D3707" w:rsidP="00104D08">
            <w:pPr>
              <w:rPr>
                <w:rFonts w:asciiTheme="minorBidi" w:hAnsiTheme="minorBidi" w:cstheme="minorBidi"/>
                <w:b/>
                <w:bCs/>
                <w:szCs w:val="22"/>
              </w:rPr>
            </w:pPr>
            <w:r w:rsidRPr="00834C04">
              <w:rPr>
                <w:rFonts w:asciiTheme="minorBidi" w:hAnsiTheme="minorBidi" w:cstheme="minorBidi"/>
                <w:b/>
                <w:bCs/>
                <w:color w:val="FF0000"/>
                <w:szCs w:val="22"/>
              </w:rPr>
              <w:t xml:space="preserve">[Date / week] </w:t>
            </w:r>
            <w:r w:rsidRPr="00834C04">
              <w:rPr>
                <w:rFonts w:asciiTheme="minorBidi" w:hAnsiTheme="minorBidi" w:cstheme="minorBidi"/>
                <w:b/>
                <w:bCs/>
                <w:szCs w:val="22"/>
              </w:rPr>
              <w:t>due</w:t>
            </w:r>
          </w:p>
        </w:tc>
      </w:tr>
      <w:tr w:rsidR="00104D08" w:rsidRPr="00834C04" w14:paraId="02489386" w14:textId="77777777" w:rsidTr="00104D08">
        <w:tc>
          <w:tcPr>
            <w:tcW w:w="9286" w:type="dxa"/>
            <w:gridSpan w:val="5"/>
            <w:tcBorders>
              <w:top w:val="single" w:sz="12" w:space="0" w:color="auto"/>
              <w:left w:val="single" w:sz="18" w:space="0" w:color="auto"/>
              <w:right w:val="single" w:sz="18" w:space="0" w:color="auto"/>
            </w:tcBorders>
            <w:tcMar>
              <w:top w:w="57" w:type="dxa"/>
              <w:bottom w:w="57" w:type="dxa"/>
            </w:tcMar>
          </w:tcPr>
          <w:p w14:paraId="4FC98D8F" w14:textId="77777777" w:rsidR="00104D08" w:rsidRPr="00834C04" w:rsidRDefault="002D3707" w:rsidP="00104D08">
            <w:pPr>
              <w:jc w:val="center"/>
              <w:rPr>
                <w:rFonts w:asciiTheme="minorBidi" w:hAnsiTheme="minorBidi" w:cstheme="minorBidi"/>
                <w:b/>
                <w:bCs/>
                <w:szCs w:val="22"/>
              </w:rPr>
            </w:pPr>
            <w:r>
              <w:rPr>
                <w:rFonts w:asciiTheme="minorBidi" w:hAnsiTheme="minorBidi" w:cstheme="minorBidi"/>
                <w:b/>
                <w:bCs/>
                <w:szCs w:val="22"/>
              </w:rPr>
              <w:t>Year 1</w:t>
            </w:r>
          </w:p>
        </w:tc>
      </w:tr>
      <w:tr w:rsidR="002D3707" w:rsidRPr="00834C04" w14:paraId="554590D6" w14:textId="77777777" w:rsidTr="002D3707">
        <w:tc>
          <w:tcPr>
            <w:tcW w:w="2072" w:type="dxa"/>
            <w:tcBorders>
              <w:left w:val="single" w:sz="18" w:space="0" w:color="auto"/>
            </w:tcBorders>
            <w:tcMar>
              <w:top w:w="57" w:type="dxa"/>
              <w:bottom w:w="57" w:type="dxa"/>
            </w:tcMar>
          </w:tcPr>
          <w:p w14:paraId="355036B9"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61503624"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5D39F93D"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141B8429"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7EA9DB0D" w14:textId="77777777" w:rsidR="002D3707" w:rsidRPr="00834C04" w:rsidRDefault="002D3707" w:rsidP="00104D08">
            <w:pPr>
              <w:rPr>
                <w:rFonts w:asciiTheme="minorBidi" w:hAnsiTheme="minorBidi" w:cstheme="minorBidi"/>
                <w:szCs w:val="22"/>
              </w:rPr>
            </w:pPr>
          </w:p>
        </w:tc>
      </w:tr>
      <w:tr w:rsidR="002D3707" w:rsidRPr="00834C04" w14:paraId="133C2CF1" w14:textId="77777777" w:rsidTr="002D3707">
        <w:tc>
          <w:tcPr>
            <w:tcW w:w="2072" w:type="dxa"/>
            <w:tcBorders>
              <w:left w:val="single" w:sz="18" w:space="0" w:color="auto"/>
            </w:tcBorders>
            <w:tcMar>
              <w:top w:w="57" w:type="dxa"/>
              <w:bottom w:w="57" w:type="dxa"/>
            </w:tcMar>
          </w:tcPr>
          <w:p w14:paraId="68D2392E"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63E898F0"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6D40195C"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4F19C705"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2AF4FA89" w14:textId="77777777" w:rsidR="002D3707" w:rsidRPr="00834C04" w:rsidRDefault="002D3707" w:rsidP="00104D08">
            <w:pPr>
              <w:rPr>
                <w:rFonts w:asciiTheme="minorBidi" w:hAnsiTheme="minorBidi" w:cstheme="minorBidi"/>
                <w:szCs w:val="22"/>
              </w:rPr>
            </w:pPr>
          </w:p>
        </w:tc>
      </w:tr>
      <w:tr w:rsidR="002D3707" w:rsidRPr="00834C04" w14:paraId="4C7DC479" w14:textId="77777777" w:rsidTr="002D3707">
        <w:tc>
          <w:tcPr>
            <w:tcW w:w="2072" w:type="dxa"/>
            <w:tcBorders>
              <w:left w:val="single" w:sz="18" w:space="0" w:color="auto"/>
            </w:tcBorders>
            <w:tcMar>
              <w:top w:w="57" w:type="dxa"/>
              <w:bottom w:w="57" w:type="dxa"/>
            </w:tcMar>
          </w:tcPr>
          <w:p w14:paraId="0694E4DC"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91C6E18"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72B83B99"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0D35538"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667909E7" w14:textId="77777777" w:rsidR="002D3707" w:rsidRPr="00834C04" w:rsidRDefault="002D3707" w:rsidP="00104D08">
            <w:pPr>
              <w:rPr>
                <w:rFonts w:asciiTheme="minorBidi" w:hAnsiTheme="minorBidi" w:cstheme="minorBidi"/>
                <w:szCs w:val="22"/>
              </w:rPr>
            </w:pPr>
          </w:p>
        </w:tc>
      </w:tr>
      <w:tr w:rsidR="002D3707" w:rsidRPr="00834C04" w14:paraId="7B9B672C" w14:textId="77777777" w:rsidTr="002D3707">
        <w:tc>
          <w:tcPr>
            <w:tcW w:w="2072" w:type="dxa"/>
            <w:tcBorders>
              <w:left w:val="single" w:sz="18" w:space="0" w:color="auto"/>
            </w:tcBorders>
            <w:tcMar>
              <w:top w:w="57" w:type="dxa"/>
              <w:bottom w:w="57" w:type="dxa"/>
            </w:tcMar>
          </w:tcPr>
          <w:p w14:paraId="0FE742D5"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35FB95EF"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0FB3C047"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7DE41E15"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336317F8" w14:textId="77777777" w:rsidR="002D3707" w:rsidRPr="00834C04" w:rsidRDefault="002D3707" w:rsidP="00104D08">
            <w:pPr>
              <w:rPr>
                <w:rFonts w:asciiTheme="minorBidi" w:hAnsiTheme="minorBidi" w:cstheme="minorBidi"/>
                <w:szCs w:val="22"/>
              </w:rPr>
            </w:pPr>
          </w:p>
        </w:tc>
      </w:tr>
      <w:tr w:rsidR="002D3707" w:rsidRPr="00834C04" w14:paraId="00C3F0BF" w14:textId="77777777" w:rsidTr="002D3707">
        <w:tc>
          <w:tcPr>
            <w:tcW w:w="2072" w:type="dxa"/>
            <w:tcBorders>
              <w:left w:val="single" w:sz="18" w:space="0" w:color="auto"/>
            </w:tcBorders>
            <w:tcMar>
              <w:top w:w="57" w:type="dxa"/>
              <w:bottom w:w="57" w:type="dxa"/>
            </w:tcMar>
          </w:tcPr>
          <w:p w14:paraId="13D1FA46"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797B097F"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00284494"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3DB838F"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3752DBB8" w14:textId="77777777" w:rsidR="002D3707" w:rsidRPr="00834C04" w:rsidRDefault="002D3707" w:rsidP="00104D08">
            <w:pPr>
              <w:rPr>
                <w:rFonts w:asciiTheme="minorBidi" w:hAnsiTheme="minorBidi" w:cstheme="minorBidi"/>
                <w:szCs w:val="22"/>
              </w:rPr>
            </w:pPr>
          </w:p>
        </w:tc>
      </w:tr>
      <w:tr w:rsidR="002D3707" w:rsidRPr="00834C04" w14:paraId="6D052F1A" w14:textId="77777777" w:rsidTr="002D3707">
        <w:tc>
          <w:tcPr>
            <w:tcW w:w="2072" w:type="dxa"/>
            <w:tcBorders>
              <w:left w:val="single" w:sz="18" w:space="0" w:color="auto"/>
            </w:tcBorders>
            <w:tcMar>
              <w:top w:w="57" w:type="dxa"/>
              <w:bottom w:w="57" w:type="dxa"/>
            </w:tcMar>
          </w:tcPr>
          <w:p w14:paraId="77F78D20"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6EEDF83D"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A592C07"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09FAE9BB"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79E54E99" w14:textId="77777777" w:rsidR="002D3707" w:rsidRPr="00834C04" w:rsidRDefault="002D3707" w:rsidP="00104D08">
            <w:pPr>
              <w:rPr>
                <w:rFonts w:asciiTheme="minorBidi" w:hAnsiTheme="minorBidi" w:cstheme="minorBidi"/>
                <w:szCs w:val="22"/>
              </w:rPr>
            </w:pPr>
          </w:p>
        </w:tc>
      </w:tr>
      <w:tr w:rsidR="002D3707" w:rsidRPr="00834C04" w14:paraId="0A11A09E" w14:textId="77777777" w:rsidTr="002D3707">
        <w:tc>
          <w:tcPr>
            <w:tcW w:w="2072" w:type="dxa"/>
            <w:tcBorders>
              <w:left w:val="single" w:sz="18" w:space="0" w:color="auto"/>
            </w:tcBorders>
            <w:tcMar>
              <w:top w:w="57" w:type="dxa"/>
              <w:bottom w:w="57" w:type="dxa"/>
            </w:tcMar>
          </w:tcPr>
          <w:p w14:paraId="7AECEB75"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6E11E0CF"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EEA6866"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41B3ECFE"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2E97A13E" w14:textId="77777777" w:rsidR="002D3707" w:rsidRPr="00834C04" w:rsidRDefault="002D3707" w:rsidP="00104D08">
            <w:pPr>
              <w:rPr>
                <w:rFonts w:asciiTheme="minorBidi" w:hAnsiTheme="minorBidi" w:cstheme="minorBidi"/>
                <w:szCs w:val="22"/>
              </w:rPr>
            </w:pPr>
          </w:p>
        </w:tc>
      </w:tr>
      <w:tr w:rsidR="002D3707" w:rsidRPr="00834C04" w14:paraId="1D28D8C9" w14:textId="77777777" w:rsidTr="002D3707">
        <w:tc>
          <w:tcPr>
            <w:tcW w:w="2072" w:type="dxa"/>
            <w:tcBorders>
              <w:left w:val="single" w:sz="18" w:space="0" w:color="auto"/>
            </w:tcBorders>
            <w:tcMar>
              <w:top w:w="57" w:type="dxa"/>
              <w:bottom w:w="57" w:type="dxa"/>
            </w:tcMar>
          </w:tcPr>
          <w:p w14:paraId="614B7FC0"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2870C4FD"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0941E864"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407D0CEF"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1866070A" w14:textId="77777777" w:rsidR="002D3707" w:rsidRPr="00834C04" w:rsidRDefault="002D3707" w:rsidP="00104D08">
            <w:pPr>
              <w:rPr>
                <w:rFonts w:asciiTheme="minorBidi" w:hAnsiTheme="minorBidi" w:cstheme="minorBidi"/>
                <w:szCs w:val="22"/>
              </w:rPr>
            </w:pPr>
          </w:p>
        </w:tc>
      </w:tr>
      <w:tr w:rsidR="002D3707" w:rsidRPr="00834C04" w14:paraId="5CAB901D" w14:textId="77777777" w:rsidTr="002D3707">
        <w:tc>
          <w:tcPr>
            <w:tcW w:w="2072" w:type="dxa"/>
            <w:tcBorders>
              <w:left w:val="single" w:sz="18" w:space="0" w:color="auto"/>
            </w:tcBorders>
            <w:tcMar>
              <w:top w:w="57" w:type="dxa"/>
              <w:bottom w:w="57" w:type="dxa"/>
            </w:tcMar>
          </w:tcPr>
          <w:p w14:paraId="43115BCE"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0BFBBDF0"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53B25A55"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7C4046EB"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48ED8F9F" w14:textId="77777777" w:rsidR="002D3707" w:rsidRPr="00834C04" w:rsidRDefault="002D3707" w:rsidP="00104D08">
            <w:pPr>
              <w:rPr>
                <w:rFonts w:asciiTheme="minorBidi" w:hAnsiTheme="minorBidi" w:cstheme="minorBidi"/>
                <w:szCs w:val="22"/>
              </w:rPr>
            </w:pPr>
          </w:p>
        </w:tc>
      </w:tr>
      <w:tr w:rsidR="002D3707" w:rsidRPr="00834C04" w14:paraId="0D429541" w14:textId="77777777" w:rsidTr="002D3707">
        <w:tc>
          <w:tcPr>
            <w:tcW w:w="2072" w:type="dxa"/>
            <w:tcBorders>
              <w:left w:val="single" w:sz="18" w:space="0" w:color="auto"/>
            </w:tcBorders>
            <w:tcMar>
              <w:top w:w="57" w:type="dxa"/>
              <w:bottom w:w="57" w:type="dxa"/>
            </w:tcMar>
          </w:tcPr>
          <w:p w14:paraId="3CC4A212"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5E8A57D7"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7C58C1FF"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74174D3E"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3CFB3C3C" w14:textId="77777777" w:rsidR="002D3707" w:rsidRPr="00834C04" w:rsidRDefault="002D3707" w:rsidP="00104D08">
            <w:pPr>
              <w:rPr>
                <w:rFonts w:asciiTheme="minorBidi" w:hAnsiTheme="minorBidi" w:cstheme="minorBidi"/>
                <w:szCs w:val="22"/>
              </w:rPr>
            </w:pPr>
          </w:p>
        </w:tc>
      </w:tr>
      <w:tr w:rsidR="002D3707" w:rsidRPr="00834C04" w14:paraId="37DACDCE" w14:textId="77777777" w:rsidTr="002D3707">
        <w:tc>
          <w:tcPr>
            <w:tcW w:w="2072" w:type="dxa"/>
            <w:tcBorders>
              <w:left w:val="single" w:sz="18" w:space="0" w:color="auto"/>
            </w:tcBorders>
            <w:tcMar>
              <w:top w:w="57" w:type="dxa"/>
              <w:bottom w:w="57" w:type="dxa"/>
            </w:tcMar>
          </w:tcPr>
          <w:p w14:paraId="4E648EB7"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02C3F3DA"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26E9EDB"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58D0F4ED"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63510FDF" w14:textId="77777777" w:rsidR="002D3707" w:rsidRPr="00834C04" w:rsidRDefault="002D3707" w:rsidP="00104D08">
            <w:pPr>
              <w:rPr>
                <w:rFonts w:asciiTheme="minorBidi" w:hAnsiTheme="minorBidi" w:cstheme="minorBidi"/>
                <w:szCs w:val="22"/>
              </w:rPr>
            </w:pPr>
          </w:p>
        </w:tc>
      </w:tr>
      <w:tr w:rsidR="002D3707" w:rsidRPr="00834C04" w14:paraId="709209CA" w14:textId="77777777" w:rsidTr="002D3707">
        <w:tc>
          <w:tcPr>
            <w:tcW w:w="2072" w:type="dxa"/>
            <w:tcBorders>
              <w:left w:val="single" w:sz="18" w:space="0" w:color="auto"/>
              <w:bottom w:val="single" w:sz="18" w:space="0" w:color="auto"/>
            </w:tcBorders>
            <w:tcMar>
              <w:top w:w="57" w:type="dxa"/>
              <w:bottom w:w="57" w:type="dxa"/>
            </w:tcMar>
          </w:tcPr>
          <w:p w14:paraId="601631F9" w14:textId="77777777" w:rsidR="002D3707" w:rsidRPr="00834C04" w:rsidRDefault="002D3707" w:rsidP="00104D08">
            <w:pPr>
              <w:rPr>
                <w:rFonts w:asciiTheme="minorBidi" w:hAnsiTheme="minorBidi" w:cstheme="minorBidi"/>
                <w:szCs w:val="22"/>
              </w:rPr>
            </w:pPr>
          </w:p>
        </w:tc>
        <w:tc>
          <w:tcPr>
            <w:tcW w:w="1439" w:type="dxa"/>
            <w:tcBorders>
              <w:bottom w:val="single" w:sz="18" w:space="0" w:color="auto"/>
            </w:tcBorders>
            <w:tcMar>
              <w:top w:w="57" w:type="dxa"/>
              <w:bottom w:w="57" w:type="dxa"/>
            </w:tcMar>
          </w:tcPr>
          <w:p w14:paraId="4E880B00" w14:textId="77777777" w:rsidR="002D3707" w:rsidRPr="00834C04" w:rsidRDefault="002D3707" w:rsidP="00104D08">
            <w:pPr>
              <w:rPr>
                <w:rFonts w:asciiTheme="minorBidi" w:hAnsiTheme="minorBidi" w:cstheme="minorBidi"/>
                <w:szCs w:val="22"/>
              </w:rPr>
            </w:pPr>
          </w:p>
        </w:tc>
        <w:tc>
          <w:tcPr>
            <w:tcW w:w="2693" w:type="dxa"/>
            <w:tcBorders>
              <w:bottom w:val="single" w:sz="18" w:space="0" w:color="auto"/>
            </w:tcBorders>
            <w:tcMar>
              <w:top w:w="57" w:type="dxa"/>
              <w:bottom w:w="57" w:type="dxa"/>
            </w:tcMar>
          </w:tcPr>
          <w:p w14:paraId="541AEE45" w14:textId="77777777" w:rsidR="002D3707" w:rsidRPr="00834C04" w:rsidRDefault="002D3707" w:rsidP="00104D08">
            <w:pPr>
              <w:rPr>
                <w:rFonts w:asciiTheme="minorBidi" w:hAnsiTheme="minorBidi" w:cstheme="minorBidi"/>
                <w:szCs w:val="22"/>
              </w:rPr>
            </w:pPr>
          </w:p>
        </w:tc>
        <w:tc>
          <w:tcPr>
            <w:tcW w:w="1559" w:type="dxa"/>
            <w:tcBorders>
              <w:bottom w:val="single" w:sz="18" w:space="0" w:color="auto"/>
            </w:tcBorders>
            <w:tcMar>
              <w:top w:w="57" w:type="dxa"/>
              <w:bottom w:w="57" w:type="dxa"/>
            </w:tcMar>
          </w:tcPr>
          <w:p w14:paraId="28339CCB" w14:textId="77777777" w:rsidR="002D3707" w:rsidRPr="00834C04" w:rsidRDefault="002D3707" w:rsidP="00104D08">
            <w:pPr>
              <w:rPr>
                <w:rFonts w:asciiTheme="minorBidi" w:hAnsiTheme="minorBidi" w:cstheme="minorBidi"/>
                <w:szCs w:val="22"/>
              </w:rPr>
            </w:pPr>
          </w:p>
        </w:tc>
        <w:tc>
          <w:tcPr>
            <w:tcW w:w="1523" w:type="dxa"/>
            <w:tcBorders>
              <w:bottom w:val="single" w:sz="18" w:space="0" w:color="auto"/>
              <w:right w:val="single" w:sz="18" w:space="0" w:color="auto"/>
            </w:tcBorders>
            <w:tcMar>
              <w:top w:w="57" w:type="dxa"/>
              <w:bottom w:w="57" w:type="dxa"/>
            </w:tcMar>
          </w:tcPr>
          <w:p w14:paraId="5F12D569" w14:textId="77777777" w:rsidR="002D3707" w:rsidRPr="00834C04" w:rsidRDefault="002D3707" w:rsidP="00104D08">
            <w:pPr>
              <w:rPr>
                <w:rFonts w:asciiTheme="minorBidi" w:hAnsiTheme="minorBidi" w:cstheme="minorBidi"/>
                <w:szCs w:val="22"/>
              </w:rPr>
            </w:pPr>
          </w:p>
        </w:tc>
      </w:tr>
      <w:tr w:rsidR="00104D08" w:rsidRPr="00834C04" w14:paraId="4CD5575D" w14:textId="77777777" w:rsidTr="00104D08">
        <w:tc>
          <w:tcPr>
            <w:tcW w:w="9286" w:type="dxa"/>
            <w:gridSpan w:val="5"/>
            <w:tcBorders>
              <w:top w:val="single" w:sz="18" w:space="0" w:color="auto"/>
              <w:left w:val="single" w:sz="18" w:space="0" w:color="auto"/>
              <w:right w:val="single" w:sz="18" w:space="0" w:color="auto"/>
            </w:tcBorders>
            <w:tcMar>
              <w:top w:w="57" w:type="dxa"/>
              <w:bottom w:w="57" w:type="dxa"/>
            </w:tcMar>
          </w:tcPr>
          <w:p w14:paraId="2D8E72C2" w14:textId="77777777" w:rsidR="00104D08" w:rsidRPr="00834C04" w:rsidRDefault="002D3707" w:rsidP="002D3707">
            <w:pPr>
              <w:jc w:val="center"/>
              <w:rPr>
                <w:rFonts w:asciiTheme="minorBidi" w:hAnsiTheme="minorBidi" w:cstheme="minorBidi"/>
                <w:szCs w:val="22"/>
              </w:rPr>
            </w:pPr>
            <w:r>
              <w:rPr>
                <w:rFonts w:asciiTheme="minorBidi" w:hAnsiTheme="minorBidi" w:cstheme="minorBidi"/>
                <w:b/>
                <w:bCs/>
                <w:szCs w:val="22"/>
              </w:rPr>
              <w:t>Year 2</w:t>
            </w:r>
          </w:p>
        </w:tc>
      </w:tr>
      <w:tr w:rsidR="002D3707" w:rsidRPr="00834C04" w14:paraId="2201C852" w14:textId="77777777" w:rsidTr="002D3707">
        <w:tc>
          <w:tcPr>
            <w:tcW w:w="2072" w:type="dxa"/>
            <w:tcBorders>
              <w:left w:val="single" w:sz="18" w:space="0" w:color="auto"/>
            </w:tcBorders>
            <w:tcMar>
              <w:top w:w="57" w:type="dxa"/>
              <w:bottom w:w="57" w:type="dxa"/>
            </w:tcMar>
          </w:tcPr>
          <w:p w14:paraId="2F85714A"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2D57E9F1"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20B69606"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17A624FF"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5BE602AF" w14:textId="77777777" w:rsidR="002D3707" w:rsidRPr="00834C04" w:rsidRDefault="002D3707" w:rsidP="00104D08">
            <w:pPr>
              <w:rPr>
                <w:rFonts w:asciiTheme="minorBidi" w:hAnsiTheme="minorBidi" w:cstheme="minorBidi"/>
                <w:szCs w:val="22"/>
              </w:rPr>
            </w:pPr>
          </w:p>
        </w:tc>
      </w:tr>
      <w:tr w:rsidR="002D3707" w:rsidRPr="00834C04" w14:paraId="73752D17" w14:textId="77777777" w:rsidTr="002D3707">
        <w:tc>
          <w:tcPr>
            <w:tcW w:w="2072" w:type="dxa"/>
            <w:tcBorders>
              <w:left w:val="single" w:sz="18" w:space="0" w:color="auto"/>
            </w:tcBorders>
            <w:tcMar>
              <w:top w:w="57" w:type="dxa"/>
              <w:bottom w:w="57" w:type="dxa"/>
            </w:tcMar>
          </w:tcPr>
          <w:p w14:paraId="396EB5F9"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6747F689"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4EC9C0E2"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CF97326"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78C3327F" w14:textId="77777777" w:rsidR="002D3707" w:rsidRPr="00834C04" w:rsidRDefault="002D3707" w:rsidP="00104D08">
            <w:pPr>
              <w:rPr>
                <w:rFonts w:asciiTheme="minorBidi" w:hAnsiTheme="minorBidi" w:cstheme="minorBidi"/>
                <w:szCs w:val="22"/>
              </w:rPr>
            </w:pPr>
          </w:p>
        </w:tc>
      </w:tr>
      <w:tr w:rsidR="002D3707" w:rsidRPr="00834C04" w14:paraId="51058268" w14:textId="77777777" w:rsidTr="002D3707">
        <w:tc>
          <w:tcPr>
            <w:tcW w:w="2072" w:type="dxa"/>
            <w:tcBorders>
              <w:left w:val="single" w:sz="18" w:space="0" w:color="auto"/>
            </w:tcBorders>
            <w:tcMar>
              <w:top w:w="57" w:type="dxa"/>
              <w:bottom w:w="57" w:type="dxa"/>
            </w:tcMar>
          </w:tcPr>
          <w:p w14:paraId="714FCE67"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DAE39C9"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FEB8AF1"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4A3E1EDC"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4C32B98F" w14:textId="77777777" w:rsidR="002D3707" w:rsidRPr="00834C04" w:rsidRDefault="002D3707" w:rsidP="00104D08">
            <w:pPr>
              <w:rPr>
                <w:rFonts w:asciiTheme="minorBidi" w:hAnsiTheme="minorBidi" w:cstheme="minorBidi"/>
                <w:szCs w:val="22"/>
              </w:rPr>
            </w:pPr>
          </w:p>
        </w:tc>
      </w:tr>
      <w:tr w:rsidR="002D3707" w:rsidRPr="00834C04" w14:paraId="66CC634C" w14:textId="77777777" w:rsidTr="002D3707">
        <w:tc>
          <w:tcPr>
            <w:tcW w:w="2072" w:type="dxa"/>
            <w:tcBorders>
              <w:left w:val="single" w:sz="18" w:space="0" w:color="auto"/>
            </w:tcBorders>
            <w:tcMar>
              <w:top w:w="57" w:type="dxa"/>
              <w:bottom w:w="57" w:type="dxa"/>
            </w:tcMar>
          </w:tcPr>
          <w:p w14:paraId="5B68B95B"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5B9BAF46"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7E9FFAC0"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5A638E49"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38566E25" w14:textId="77777777" w:rsidR="002D3707" w:rsidRPr="00834C04" w:rsidRDefault="002D3707" w:rsidP="00104D08">
            <w:pPr>
              <w:rPr>
                <w:rFonts w:asciiTheme="minorBidi" w:hAnsiTheme="minorBidi" w:cstheme="minorBidi"/>
                <w:szCs w:val="22"/>
              </w:rPr>
            </w:pPr>
          </w:p>
        </w:tc>
      </w:tr>
      <w:tr w:rsidR="002D3707" w:rsidRPr="00834C04" w14:paraId="7E0C828B" w14:textId="77777777" w:rsidTr="002D3707">
        <w:tc>
          <w:tcPr>
            <w:tcW w:w="2072" w:type="dxa"/>
            <w:tcBorders>
              <w:left w:val="single" w:sz="18" w:space="0" w:color="auto"/>
            </w:tcBorders>
            <w:tcMar>
              <w:top w:w="57" w:type="dxa"/>
              <w:bottom w:w="57" w:type="dxa"/>
            </w:tcMar>
          </w:tcPr>
          <w:p w14:paraId="4A0A3CFD"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05D2A2B6"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7CB8C9B3"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581ED0F6"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31434DCD" w14:textId="77777777" w:rsidR="002D3707" w:rsidRPr="00834C04" w:rsidRDefault="002D3707" w:rsidP="00104D08">
            <w:pPr>
              <w:rPr>
                <w:rFonts w:asciiTheme="minorBidi" w:hAnsiTheme="minorBidi" w:cstheme="minorBidi"/>
                <w:szCs w:val="22"/>
              </w:rPr>
            </w:pPr>
          </w:p>
        </w:tc>
      </w:tr>
      <w:tr w:rsidR="002D3707" w:rsidRPr="00834C04" w14:paraId="12F2A85C" w14:textId="77777777" w:rsidTr="002D3707">
        <w:tc>
          <w:tcPr>
            <w:tcW w:w="2072" w:type="dxa"/>
            <w:tcBorders>
              <w:left w:val="single" w:sz="18" w:space="0" w:color="auto"/>
            </w:tcBorders>
            <w:tcMar>
              <w:top w:w="57" w:type="dxa"/>
              <w:bottom w:w="57" w:type="dxa"/>
            </w:tcMar>
          </w:tcPr>
          <w:p w14:paraId="40F8FCDE"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2B09998E"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2A54AC50"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0D6336BB"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32376A38" w14:textId="77777777" w:rsidR="002D3707" w:rsidRPr="00834C04" w:rsidRDefault="002D3707" w:rsidP="00104D08">
            <w:pPr>
              <w:rPr>
                <w:rFonts w:asciiTheme="minorBidi" w:hAnsiTheme="minorBidi" w:cstheme="minorBidi"/>
                <w:szCs w:val="22"/>
              </w:rPr>
            </w:pPr>
          </w:p>
        </w:tc>
      </w:tr>
      <w:tr w:rsidR="002D3707" w:rsidRPr="00834C04" w14:paraId="68C34826" w14:textId="77777777" w:rsidTr="002D3707">
        <w:tc>
          <w:tcPr>
            <w:tcW w:w="2072" w:type="dxa"/>
            <w:tcBorders>
              <w:left w:val="single" w:sz="18" w:space="0" w:color="auto"/>
            </w:tcBorders>
            <w:tcMar>
              <w:top w:w="57" w:type="dxa"/>
              <w:bottom w:w="57" w:type="dxa"/>
            </w:tcMar>
          </w:tcPr>
          <w:p w14:paraId="023185E0"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40E99B8C"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5D01140A"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0D6AADBC"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5097C091" w14:textId="77777777" w:rsidR="002D3707" w:rsidRPr="00834C04" w:rsidRDefault="002D3707" w:rsidP="00104D08">
            <w:pPr>
              <w:rPr>
                <w:rFonts w:asciiTheme="minorBidi" w:hAnsiTheme="minorBidi" w:cstheme="minorBidi"/>
                <w:szCs w:val="22"/>
              </w:rPr>
            </w:pPr>
          </w:p>
        </w:tc>
      </w:tr>
      <w:tr w:rsidR="002D3707" w:rsidRPr="00834C04" w14:paraId="5FC5AFA6" w14:textId="77777777" w:rsidTr="002D3707">
        <w:tc>
          <w:tcPr>
            <w:tcW w:w="2072" w:type="dxa"/>
            <w:tcBorders>
              <w:left w:val="single" w:sz="18" w:space="0" w:color="auto"/>
            </w:tcBorders>
            <w:tcMar>
              <w:top w:w="57" w:type="dxa"/>
              <w:bottom w:w="57" w:type="dxa"/>
            </w:tcMar>
          </w:tcPr>
          <w:p w14:paraId="26B3D2F7"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5BB11C8E"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4A150B9"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BA29A95"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181103A6" w14:textId="77777777" w:rsidR="002D3707" w:rsidRPr="00834C04" w:rsidRDefault="002D3707" w:rsidP="00104D08">
            <w:pPr>
              <w:rPr>
                <w:rFonts w:asciiTheme="minorBidi" w:hAnsiTheme="minorBidi" w:cstheme="minorBidi"/>
                <w:szCs w:val="22"/>
              </w:rPr>
            </w:pPr>
          </w:p>
        </w:tc>
      </w:tr>
      <w:tr w:rsidR="002D3707" w:rsidRPr="00834C04" w14:paraId="7B0FFFD0" w14:textId="77777777" w:rsidTr="002D3707">
        <w:tc>
          <w:tcPr>
            <w:tcW w:w="2072" w:type="dxa"/>
            <w:tcBorders>
              <w:left w:val="single" w:sz="18" w:space="0" w:color="auto"/>
            </w:tcBorders>
            <w:tcMar>
              <w:top w:w="57" w:type="dxa"/>
              <w:bottom w:w="57" w:type="dxa"/>
            </w:tcMar>
          </w:tcPr>
          <w:p w14:paraId="3DF063EC"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4A362ECC"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1BAE2EB0"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0441E2F8"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6EACED14" w14:textId="77777777" w:rsidR="002D3707" w:rsidRPr="00834C04" w:rsidRDefault="002D3707" w:rsidP="00104D08">
            <w:pPr>
              <w:rPr>
                <w:rFonts w:asciiTheme="minorBidi" w:hAnsiTheme="minorBidi" w:cstheme="minorBidi"/>
                <w:szCs w:val="22"/>
              </w:rPr>
            </w:pPr>
          </w:p>
        </w:tc>
      </w:tr>
      <w:tr w:rsidR="002D3707" w:rsidRPr="00834C04" w14:paraId="04615655" w14:textId="77777777" w:rsidTr="002D3707">
        <w:tc>
          <w:tcPr>
            <w:tcW w:w="2072" w:type="dxa"/>
            <w:tcBorders>
              <w:left w:val="single" w:sz="18" w:space="0" w:color="auto"/>
            </w:tcBorders>
            <w:tcMar>
              <w:top w:w="57" w:type="dxa"/>
              <w:bottom w:w="57" w:type="dxa"/>
            </w:tcMar>
          </w:tcPr>
          <w:p w14:paraId="2FD5CFF7"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389804E2"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B0016E3"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0D7AD291"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3BECBED2" w14:textId="77777777" w:rsidR="002D3707" w:rsidRPr="00834C04" w:rsidRDefault="002D3707" w:rsidP="00104D08">
            <w:pPr>
              <w:rPr>
                <w:rFonts w:asciiTheme="minorBidi" w:hAnsiTheme="minorBidi" w:cstheme="minorBidi"/>
                <w:szCs w:val="22"/>
              </w:rPr>
            </w:pPr>
          </w:p>
        </w:tc>
      </w:tr>
      <w:tr w:rsidR="002D3707" w:rsidRPr="00834C04" w14:paraId="3C226FE9" w14:textId="77777777" w:rsidTr="002D3707">
        <w:tc>
          <w:tcPr>
            <w:tcW w:w="2072" w:type="dxa"/>
            <w:tcBorders>
              <w:left w:val="single" w:sz="18" w:space="0" w:color="auto"/>
            </w:tcBorders>
            <w:tcMar>
              <w:top w:w="57" w:type="dxa"/>
              <w:bottom w:w="57" w:type="dxa"/>
            </w:tcMar>
          </w:tcPr>
          <w:p w14:paraId="2539BEC4"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33582E69"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58F93761"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6BCE57C8"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660A81CD" w14:textId="77777777" w:rsidR="002D3707" w:rsidRPr="00834C04" w:rsidRDefault="002D3707" w:rsidP="00104D08">
            <w:pPr>
              <w:rPr>
                <w:rFonts w:asciiTheme="minorBidi" w:hAnsiTheme="minorBidi" w:cstheme="minorBidi"/>
                <w:szCs w:val="22"/>
              </w:rPr>
            </w:pPr>
          </w:p>
        </w:tc>
      </w:tr>
      <w:tr w:rsidR="002D3707" w:rsidRPr="00834C04" w14:paraId="72D6FF4B" w14:textId="77777777" w:rsidTr="002D3707">
        <w:tc>
          <w:tcPr>
            <w:tcW w:w="2072" w:type="dxa"/>
            <w:tcBorders>
              <w:left w:val="single" w:sz="18" w:space="0" w:color="auto"/>
              <w:bottom w:val="single" w:sz="18" w:space="0" w:color="auto"/>
            </w:tcBorders>
            <w:tcMar>
              <w:top w:w="57" w:type="dxa"/>
              <w:bottom w:w="57" w:type="dxa"/>
            </w:tcMar>
          </w:tcPr>
          <w:p w14:paraId="102C20B4" w14:textId="77777777" w:rsidR="002D3707" w:rsidRPr="00834C04" w:rsidRDefault="002D3707" w:rsidP="00104D08">
            <w:pPr>
              <w:rPr>
                <w:rFonts w:asciiTheme="minorBidi" w:hAnsiTheme="minorBidi" w:cstheme="minorBidi"/>
                <w:szCs w:val="22"/>
              </w:rPr>
            </w:pPr>
          </w:p>
        </w:tc>
        <w:tc>
          <w:tcPr>
            <w:tcW w:w="1439" w:type="dxa"/>
            <w:tcBorders>
              <w:bottom w:val="single" w:sz="18" w:space="0" w:color="auto"/>
            </w:tcBorders>
            <w:tcMar>
              <w:top w:w="57" w:type="dxa"/>
              <w:bottom w:w="57" w:type="dxa"/>
            </w:tcMar>
          </w:tcPr>
          <w:p w14:paraId="07EF51D1" w14:textId="77777777" w:rsidR="002D3707" w:rsidRPr="00834C04" w:rsidRDefault="002D3707" w:rsidP="00104D08">
            <w:pPr>
              <w:rPr>
                <w:rFonts w:asciiTheme="minorBidi" w:hAnsiTheme="minorBidi" w:cstheme="minorBidi"/>
                <w:szCs w:val="22"/>
              </w:rPr>
            </w:pPr>
          </w:p>
        </w:tc>
        <w:tc>
          <w:tcPr>
            <w:tcW w:w="2693" w:type="dxa"/>
            <w:tcBorders>
              <w:bottom w:val="single" w:sz="18" w:space="0" w:color="auto"/>
            </w:tcBorders>
            <w:tcMar>
              <w:top w:w="57" w:type="dxa"/>
              <w:bottom w:w="57" w:type="dxa"/>
            </w:tcMar>
          </w:tcPr>
          <w:p w14:paraId="032269CA" w14:textId="77777777" w:rsidR="002D3707" w:rsidRPr="00834C04" w:rsidRDefault="002D3707" w:rsidP="00104D08">
            <w:pPr>
              <w:rPr>
                <w:rFonts w:asciiTheme="minorBidi" w:hAnsiTheme="minorBidi" w:cstheme="minorBidi"/>
                <w:szCs w:val="22"/>
              </w:rPr>
            </w:pPr>
          </w:p>
        </w:tc>
        <w:tc>
          <w:tcPr>
            <w:tcW w:w="1559" w:type="dxa"/>
            <w:tcBorders>
              <w:bottom w:val="single" w:sz="18" w:space="0" w:color="auto"/>
            </w:tcBorders>
            <w:tcMar>
              <w:top w:w="57" w:type="dxa"/>
              <w:bottom w:w="57" w:type="dxa"/>
            </w:tcMar>
          </w:tcPr>
          <w:p w14:paraId="5A4119F6" w14:textId="77777777" w:rsidR="002D3707" w:rsidRPr="00834C04" w:rsidRDefault="002D3707" w:rsidP="00104D08">
            <w:pPr>
              <w:rPr>
                <w:rFonts w:asciiTheme="minorBidi" w:hAnsiTheme="minorBidi" w:cstheme="minorBidi"/>
                <w:szCs w:val="22"/>
              </w:rPr>
            </w:pPr>
          </w:p>
        </w:tc>
        <w:tc>
          <w:tcPr>
            <w:tcW w:w="1523" w:type="dxa"/>
            <w:tcBorders>
              <w:bottom w:val="single" w:sz="18" w:space="0" w:color="auto"/>
              <w:right w:val="single" w:sz="18" w:space="0" w:color="auto"/>
            </w:tcBorders>
            <w:tcMar>
              <w:top w:w="57" w:type="dxa"/>
              <w:bottom w:w="57" w:type="dxa"/>
            </w:tcMar>
          </w:tcPr>
          <w:p w14:paraId="0E8DD953" w14:textId="77777777" w:rsidR="002D3707" w:rsidRPr="00834C04" w:rsidRDefault="002D3707" w:rsidP="00104D08">
            <w:pPr>
              <w:rPr>
                <w:rFonts w:asciiTheme="minorBidi" w:hAnsiTheme="minorBidi" w:cstheme="minorBidi"/>
                <w:szCs w:val="22"/>
              </w:rPr>
            </w:pPr>
          </w:p>
        </w:tc>
      </w:tr>
      <w:tr w:rsidR="00104D08" w:rsidRPr="00834C04" w14:paraId="31C670A1" w14:textId="77777777" w:rsidTr="00104D08">
        <w:tc>
          <w:tcPr>
            <w:tcW w:w="9286" w:type="dxa"/>
            <w:gridSpan w:val="5"/>
            <w:tcBorders>
              <w:top w:val="single" w:sz="18" w:space="0" w:color="auto"/>
              <w:left w:val="single" w:sz="18" w:space="0" w:color="auto"/>
              <w:right w:val="single" w:sz="18" w:space="0" w:color="auto"/>
            </w:tcBorders>
            <w:tcMar>
              <w:top w:w="57" w:type="dxa"/>
              <w:bottom w:w="57" w:type="dxa"/>
            </w:tcMar>
          </w:tcPr>
          <w:p w14:paraId="3D0CDEA7" w14:textId="77777777" w:rsidR="00104D08" w:rsidRPr="00834C04" w:rsidRDefault="002D3707" w:rsidP="00104D08">
            <w:pPr>
              <w:jc w:val="center"/>
              <w:rPr>
                <w:rFonts w:asciiTheme="minorBidi" w:hAnsiTheme="minorBidi" w:cstheme="minorBidi"/>
                <w:szCs w:val="22"/>
              </w:rPr>
            </w:pPr>
            <w:r>
              <w:rPr>
                <w:rFonts w:asciiTheme="minorBidi" w:hAnsiTheme="minorBidi" w:cstheme="minorBidi"/>
                <w:b/>
                <w:bCs/>
                <w:szCs w:val="22"/>
              </w:rPr>
              <w:t>Year 3</w:t>
            </w:r>
          </w:p>
        </w:tc>
      </w:tr>
      <w:tr w:rsidR="002D3707" w:rsidRPr="00834C04" w14:paraId="6B5E9DD6" w14:textId="77777777" w:rsidTr="002D3707">
        <w:tc>
          <w:tcPr>
            <w:tcW w:w="2072" w:type="dxa"/>
            <w:tcBorders>
              <w:left w:val="single" w:sz="18" w:space="0" w:color="auto"/>
            </w:tcBorders>
            <w:tcMar>
              <w:top w:w="57" w:type="dxa"/>
              <w:bottom w:w="57" w:type="dxa"/>
            </w:tcMar>
          </w:tcPr>
          <w:p w14:paraId="24DBA0AA"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8AF5AE0"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1A3DF0EF"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5550C515"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16A5A2AE" w14:textId="77777777" w:rsidR="002D3707" w:rsidRPr="00834C04" w:rsidRDefault="002D3707" w:rsidP="00104D08">
            <w:pPr>
              <w:rPr>
                <w:rFonts w:asciiTheme="minorBidi" w:hAnsiTheme="minorBidi" w:cstheme="minorBidi"/>
                <w:szCs w:val="22"/>
              </w:rPr>
            </w:pPr>
          </w:p>
        </w:tc>
      </w:tr>
      <w:tr w:rsidR="002D3707" w:rsidRPr="00834C04" w14:paraId="5D880758" w14:textId="77777777" w:rsidTr="002D3707">
        <w:tc>
          <w:tcPr>
            <w:tcW w:w="2072" w:type="dxa"/>
            <w:tcBorders>
              <w:left w:val="single" w:sz="18" w:space="0" w:color="auto"/>
            </w:tcBorders>
            <w:tcMar>
              <w:top w:w="57" w:type="dxa"/>
              <w:bottom w:w="57" w:type="dxa"/>
            </w:tcMar>
          </w:tcPr>
          <w:p w14:paraId="27DA1687"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749EEF37"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104BF756"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4D5C5683"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6A6FC93D" w14:textId="77777777" w:rsidR="002D3707" w:rsidRPr="00834C04" w:rsidRDefault="002D3707" w:rsidP="00104D08">
            <w:pPr>
              <w:rPr>
                <w:rFonts w:asciiTheme="minorBidi" w:hAnsiTheme="minorBidi" w:cstheme="minorBidi"/>
                <w:szCs w:val="22"/>
              </w:rPr>
            </w:pPr>
          </w:p>
        </w:tc>
      </w:tr>
      <w:tr w:rsidR="002D3707" w:rsidRPr="00834C04" w14:paraId="423EDC34" w14:textId="77777777" w:rsidTr="002D3707">
        <w:tc>
          <w:tcPr>
            <w:tcW w:w="2072" w:type="dxa"/>
            <w:tcBorders>
              <w:left w:val="single" w:sz="18" w:space="0" w:color="auto"/>
            </w:tcBorders>
            <w:tcMar>
              <w:top w:w="57" w:type="dxa"/>
              <w:bottom w:w="57" w:type="dxa"/>
            </w:tcMar>
          </w:tcPr>
          <w:p w14:paraId="468EA12C"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68C9E588"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2477765D"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16048D1A"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47A5E494" w14:textId="77777777" w:rsidR="002D3707" w:rsidRPr="00834C04" w:rsidRDefault="002D3707" w:rsidP="00104D08">
            <w:pPr>
              <w:rPr>
                <w:rFonts w:asciiTheme="minorBidi" w:hAnsiTheme="minorBidi" w:cstheme="minorBidi"/>
                <w:szCs w:val="22"/>
              </w:rPr>
            </w:pPr>
          </w:p>
        </w:tc>
      </w:tr>
      <w:tr w:rsidR="002D3707" w:rsidRPr="00834C04" w14:paraId="49C9E9DF" w14:textId="77777777" w:rsidTr="002D3707">
        <w:tc>
          <w:tcPr>
            <w:tcW w:w="2072" w:type="dxa"/>
            <w:tcBorders>
              <w:left w:val="single" w:sz="18" w:space="0" w:color="auto"/>
            </w:tcBorders>
            <w:tcMar>
              <w:top w:w="57" w:type="dxa"/>
              <w:bottom w:w="57" w:type="dxa"/>
            </w:tcMar>
          </w:tcPr>
          <w:p w14:paraId="009299F3"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1328B7B4"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1C1C1F41"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7DE7BBB1"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3E186AE7" w14:textId="77777777" w:rsidR="002D3707" w:rsidRPr="00834C04" w:rsidRDefault="002D3707" w:rsidP="00104D08">
            <w:pPr>
              <w:rPr>
                <w:rFonts w:asciiTheme="minorBidi" w:hAnsiTheme="minorBidi" w:cstheme="minorBidi"/>
                <w:szCs w:val="22"/>
              </w:rPr>
            </w:pPr>
          </w:p>
        </w:tc>
      </w:tr>
      <w:tr w:rsidR="002D3707" w:rsidRPr="00834C04" w14:paraId="6814EB98" w14:textId="77777777" w:rsidTr="002D3707">
        <w:tc>
          <w:tcPr>
            <w:tcW w:w="2072" w:type="dxa"/>
            <w:tcBorders>
              <w:left w:val="single" w:sz="18" w:space="0" w:color="auto"/>
            </w:tcBorders>
            <w:tcMar>
              <w:top w:w="57" w:type="dxa"/>
              <w:bottom w:w="57" w:type="dxa"/>
            </w:tcMar>
          </w:tcPr>
          <w:p w14:paraId="621DF490"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323C2F60"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49F24167"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6DC3E9DA"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0FEF3D72" w14:textId="77777777" w:rsidR="002D3707" w:rsidRPr="00834C04" w:rsidRDefault="002D3707" w:rsidP="00104D08">
            <w:pPr>
              <w:rPr>
                <w:rFonts w:asciiTheme="minorBidi" w:hAnsiTheme="minorBidi" w:cstheme="minorBidi"/>
                <w:szCs w:val="22"/>
              </w:rPr>
            </w:pPr>
          </w:p>
        </w:tc>
      </w:tr>
      <w:tr w:rsidR="002D3707" w:rsidRPr="00834C04" w14:paraId="530CDA89" w14:textId="77777777" w:rsidTr="002D3707">
        <w:tc>
          <w:tcPr>
            <w:tcW w:w="2072" w:type="dxa"/>
            <w:tcBorders>
              <w:left w:val="single" w:sz="18" w:space="0" w:color="auto"/>
            </w:tcBorders>
            <w:tcMar>
              <w:top w:w="57" w:type="dxa"/>
              <w:bottom w:w="57" w:type="dxa"/>
            </w:tcMar>
          </w:tcPr>
          <w:p w14:paraId="059F145E"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42DD0E13"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571C406"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6879DAD7"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25CD60F2" w14:textId="77777777" w:rsidR="002D3707" w:rsidRPr="00834C04" w:rsidRDefault="002D3707" w:rsidP="00104D08">
            <w:pPr>
              <w:rPr>
                <w:rFonts w:asciiTheme="minorBidi" w:hAnsiTheme="minorBidi" w:cstheme="minorBidi"/>
                <w:szCs w:val="22"/>
              </w:rPr>
            </w:pPr>
          </w:p>
        </w:tc>
      </w:tr>
      <w:tr w:rsidR="002D3707" w:rsidRPr="00834C04" w14:paraId="7F70D77F" w14:textId="77777777" w:rsidTr="002D3707">
        <w:tc>
          <w:tcPr>
            <w:tcW w:w="2072" w:type="dxa"/>
            <w:tcBorders>
              <w:left w:val="single" w:sz="18" w:space="0" w:color="auto"/>
            </w:tcBorders>
            <w:tcMar>
              <w:top w:w="57" w:type="dxa"/>
              <w:bottom w:w="57" w:type="dxa"/>
            </w:tcMar>
          </w:tcPr>
          <w:p w14:paraId="2F28A392"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4517DDCC"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3FA4B912"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D5CB8D6"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592BC6A7" w14:textId="77777777" w:rsidR="002D3707" w:rsidRPr="00834C04" w:rsidRDefault="002D3707" w:rsidP="00104D08">
            <w:pPr>
              <w:rPr>
                <w:rFonts w:asciiTheme="minorBidi" w:hAnsiTheme="minorBidi" w:cstheme="minorBidi"/>
                <w:szCs w:val="22"/>
              </w:rPr>
            </w:pPr>
          </w:p>
        </w:tc>
      </w:tr>
      <w:tr w:rsidR="002D3707" w:rsidRPr="00834C04" w14:paraId="42B367FF" w14:textId="77777777" w:rsidTr="002D3707">
        <w:tc>
          <w:tcPr>
            <w:tcW w:w="2072" w:type="dxa"/>
            <w:tcBorders>
              <w:left w:val="single" w:sz="18" w:space="0" w:color="auto"/>
            </w:tcBorders>
            <w:tcMar>
              <w:top w:w="57" w:type="dxa"/>
              <w:bottom w:w="57" w:type="dxa"/>
            </w:tcMar>
          </w:tcPr>
          <w:p w14:paraId="27081362"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7BDC4DF8"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4DA82C36"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47B4FD0B"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055C5848" w14:textId="77777777" w:rsidR="002D3707" w:rsidRPr="00834C04" w:rsidRDefault="002D3707" w:rsidP="00104D08">
            <w:pPr>
              <w:rPr>
                <w:rFonts w:asciiTheme="minorBidi" w:hAnsiTheme="minorBidi" w:cstheme="minorBidi"/>
                <w:szCs w:val="22"/>
              </w:rPr>
            </w:pPr>
          </w:p>
        </w:tc>
      </w:tr>
      <w:tr w:rsidR="002D3707" w:rsidRPr="00834C04" w14:paraId="36A2D929" w14:textId="77777777" w:rsidTr="002D3707">
        <w:tc>
          <w:tcPr>
            <w:tcW w:w="2072" w:type="dxa"/>
            <w:tcBorders>
              <w:left w:val="single" w:sz="18" w:space="0" w:color="auto"/>
            </w:tcBorders>
            <w:tcMar>
              <w:top w:w="57" w:type="dxa"/>
              <w:bottom w:w="57" w:type="dxa"/>
            </w:tcMar>
          </w:tcPr>
          <w:p w14:paraId="77A9710F"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3A633AF8"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0BDA12F0"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481548AB"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7391ACE6" w14:textId="77777777" w:rsidR="002D3707" w:rsidRPr="00834C04" w:rsidRDefault="002D3707" w:rsidP="00104D08">
            <w:pPr>
              <w:rPr>
                <w:rFonts w:asciiTheme="minorBidi" w:hAnsiTheme="minorBidi" w:cstheme="minorBidi"/>
                <w:szCs w:val="22"/>
              </w:rPr>
            </w:pPr>
          </w:p>
        </w:tc>
      </w:tr>
      <w:tr w:rsidR="002D3707" w:rsidRPr="00834C04" w14:paraId="75CDFF5B" w14:textId="77777777" w:rsidTr="002D3707">
        <w:tc>
          <w:tcPr>
            <w:tcW w:w="2072" w:type="dxa"/>
            <w:tcBorders>
              <w:left w:val="single" w:sz="18" w:space="0" w:color="auto"/>
            </w:tcBorders>
            <w:tcMar>
              <w:top w:w="57" w:type="dxa"/>
              <w:bottom w:w="57" w:type="dxa"/>
            </w:tcMar>
          </w:tcPr>
          <w:p w14:paraId="2071B910" w14:textId="77777777" w:rsidR="002D3707" w:rsidRPr="00834C04" w:rsidRDefault="002D3707" w:rsidP="00104D08">
            <w:pPr>
              <w:rPr>
                <w:rFonts w:asciiTheme="minorBidi" w:hAnsiTheme="minorBidi" w:cstheme="minorBidi"/>
                <w:szCs w:val="22"/>
              </w:rPr>
            </w:pPr>
          </w:p>
        </w:tc>
        <w:tc>
          <w:tcPr>
            <w:tcW w:w="1439" w:type="dxa"/>
            <w:tcMar>
              <w:top w:w="57" w:type="dxa"/>
              <w:bottom w:w="57" w:type="dxa"/>
            </w:tcMar>
          </w:tcPr>
          <w:p w14:paraId="45D55302" w14:textId="77777777" w:rsidR="002D3707" w:rsidRPr="00834C04" w:rsidRDefault="002D3707" w:rsidP="00104D08">
            <w:pPr>
              <w:rPr>
                <w:rFonts w:asciiTheme="minorBidi" w:hAnsiTheme="minorBidi" w:cstheme="minorBidi"/>
                <w:szCs w:val="22"/>
              </w:rPr>
            </w:pPr>
          </w:p>
        </w:tc>
        <w:tc>
          <w:tcPr>
            <w:tcW w:w="2693" w:type="dxa"/>
            <w:tcMar>
              <w:top w:w="57" w:type="dxa"/>
              <w:bottom w:w="57" w:type="dxa"/>
            </w:tcMar>
          </w:tcPr>
          <w:p w14:paraId="23DE5669" w14:textId="77777777" w:rsidR="002D3707" w:rsidRPr="00834C04" w:rsidRDefault="002D3707" w:rsidP="00104D08">
            <w:pPr>
              <w:rPr>
                <w:rFonts w:asciiTheme="minorBidi" w:hAnsiTheme="minorBidi" w:cstheme="minorBidi"/>
                <w:szCs w:val="22"/>
              </w:rPr>
            </w:pPr>
          </w:p>
        </w:tc>
        <w:tc>
          <w:tcPr>
            <w:tcW w:w="1559" w:type="dxa"/>
            <w:tcMar>
              <w:top w:w="57" w:type="dxa"/>
              <w:bottom w:w="57" w:type="dxa"/>
            </w:tcMar>
          </w:tcPr>
          <w:p w14:paraId="23A5B617" w14:textId="77777777" w:rsidR="002D3707" w:rsidRPr="00834C04" w:rsidRDefault="002D3707" w:rsidP="00104D08">
            <w:pPr>
              <w:rPr>
                <w:rFonts w:asciiTheme="minorBidi" w:hAnsiTheme="minorBidi" w:cstheme="minorBidi"/>
                <w:szCs w:val="22"/>
              </w:rPr>
            </w:pPr>
          </w:p>
        </w:tc>
        <w:tc>
          <w:tcPr>
            <w:tcW w:w="1523" w:type="dxa"/>
            <w:tcBorders>
              <w:right w:val="single" w:sz="18" w:space="0" w:color="auto"/>
            </w:tcBorders>
            <w:tcMar>
              <w:top w:w="57" w:type="dxa"/>
              <w:bottom w:w="57" w:type="dxa"/>
            </w:tcMar>
          </w:tcPr>
          <w:p w14:paraId="27474FD2" w14:textId="77777777" w:rsidR="002D3707" w:rsidRPr="00834C04" w:rsidRDefault="002D3707" w:rsidP="00104D08">
            <w:pPr>
              <w:rPr>
                <w:rFonts w:asciiTheme="minorBidi" w:hAnsiTheme="minorBidi" w:cstheme="minorBidi"/>
                <w:szCs w:val="22"/>
              </w:rPr>
            </w:pPr>
          </w:p>
        </w:tc>
      </w:tr>
      <w:tr w:rsidR="002D3707" w:rsidRPr="00834C04" w14:paraId="0BF0B43A" w14:textId="77777777" w:rsidTr="002D3707">
        <w:tc>
          <w:tcPr>
            <w:tcW w:w="2072" w:type="dxa"/>
            <w:tcBorders>
              <w:left w:val="single" w:sz="18" w:space="0" w:color="auto"/>
              <w:bottom w:val="single" w:sz="18" w:space="0" w:color="auto"/>
            </w:tcBorders>
            <w:tcMar>
              <w:top w:w="57" w:type="dxa"/>
              <w:bottom w:w="57" w:type="dxa"/>
            </w:tcMar>
          </w:tcPr>
          <w:p w14:paraId="7ACA3E9D" w14:textId="77777777" w:rsidR="002D3707" w:rsidRPr="00834C04" w:rsidRDefault="002D3707" w:rsidP="00104D08">
            <w:pPr>
              <w:rPr>
                <w:rFonts w:asciiTheme="minorBidi" w:hAnsiTheme="minorBidi" w:cstheme="minorBidi"/>
                <w:szCs w:val="22"/>
              </w:rPr>
            </w:pPr>
          </w:p>
        </w:tc>
        <w:tc>
          <w:tcPr>
            <w:tcW w:w="1439" w:type="dxa"/>
            <w:tcBorders>
              <w:bottom w:val="single" w:sz="18" w:space="0" w:color="auto"/>
            </w:tcBorders>
            <w:tcMar>
              <w:top w:w="57" w:type="dxa"/>
              <w:bottom w:w="57" w:type="dxa"/>
            </w:tcMar>
          </w:tcPr>
          <w:p w14:paraId="3BD11747" w14:textId="77777777" w:rsidR="002D3707" w:rsidRPr="00834C04" w:rsidRDefault="002D3707" w:rsidP="00104D08">
            <w:pPr>
              <w:rPr>
                <w:rFonts w:asciiTheme="minorBidi" w:hAnsiTheme="minorBidi" w:cstheme="minorBidi"/>
                <w:szCs w:val="22"/>
              </w:rPr>
            </w:pPr>
          </w:p>
        </w:tc>
        <w:tc>
          <w:tcPr>
            <w:tcW w:w="2693" w:type="dxa"/>
            <w:tcBorders>
              <w:bottom w:val="single" w:sz="18" w:space="0" w:color="auto"/>
            </w:tcBorders>
            <w:tcMar>
              <w:top w:w="57" w:type="dxa"/>
              <w:bottom w:w="57" w:type="dxa"/>
            </w:tcMar>
          </w:tcPr>
          <w:p w14:paraId="5F76DD93" w14:textId="77777777" w:rsidR="002D3707" w:rsidRPr="00834C04" w:rsidRDefault="002D3707" w:rsidP="00104D08">
            <w:pPr>
              <w:rPr>
                <w:rFonts w:asciiTheme="minorBidi" w:hAnsiTheme="minorBidi" w:cstheme="minorBidi"/>
                <w:szCs w:val="22"/>
              </w:rPr>
            </w:pPr>
          </w:p>
        </w:tc>
        <w:tc>
          <w:tcPr>
            <w:tcW w:w="1559" w:type="dxa"/>
            <w:tcBorders>
              <w:bottom w:val="single" w:sz="18" w:space="0" w:color="auto"/>
            </w:tcBorders>
            <w:tcMar>
              <w:top w:w="57" w:type="dxa"/>
              <w:bottom w:w="57" w:type="dxa"/>
            </w:tcMar>
          </w:tcPr>
          <w:p w14:paraId="6E1F47FC" w14:textId="77777777" w:rsidR="002D3707" w:rsidRPr="00834C04" w:rsidRDefault="002D3707" w:rsidP="00104D08">
            <w:pPr>
              <w:rPr>
                <w:rFonts w:asciiTheme="minorBidi" w:hAnsiTheme="minorBidi" w:cstheme="minorBidi"/>
                <w:szCs w:val="22"/>
              </w:rPr>
            </w:pPr>
          </w:p>
        </w:tc>
        <w:tc>
          <w:tcPr>
            <w:tcW w:w="1523" w:type="dxa"/>
            <w:tcBorders>
              <w:bottom w:val="single" w:sz="18" w:space="0" w:color="auto"/>
              <w:right w:val="single" w:sz="18" w:space="0" w:color="auto"/>
            </w:tcBorders>
            <w:tcMar>
              <w:top w:w="57" w:type="dxa"/>
              <w:bottom w:w="57" w:type="dxa"/>
            </w:tcMar>
          </w:tcPr>
          <w:p w14:paraId="41198ADA" w14:textId="77777777" w:rsidR="002D3707" w:rsidRPr="00834C04" w:rsidRDefault="002D3707" w:rsidP="00104D08">
            <w:pPr>
              <w:rPr>
                <w:rFonts w:asciiTheme="minorBidi" w:hAnsiTheme="minorBidi" w:cstheme="minorBidi"/>
                <w:szCs w:val="22"/>
              </w:rPr>
            </w:pPr>
          </w:p>
        </w:tc>
      </w:tr>
      <w:tr w:rsidR="002D3707" w:rsidRPr="00834C04" w14:paraId="7E3924B2" w14:textId="77777777" w:rsidTr="002D3707">
        <w:tc>
          <w:tcPr>
            <w:tcW w:w="9286" w:type="dxa"/>
            <w:gridSpan w:val="5"/>
            <w:tcBorders>
              <w:top w:val="single" w:sz="18" w:space="0" w:color="auto"/>
              <w:left w:val="single" w:sz="18" w:space="0" w:color="auto"/>
              <w:right w:val="single" w:sz="18" w:space="0" w:color="auto"/>
            </w:tcBorders>
            <w:tcMar>
              <w:top w:w="57" w:type="dxa"/>
              <w:bottom w:w="57" w:type="dxa"/>
            </w:tcMar>
          </w:tcPr>
          <w:p w14:paraId="2C3EBF2E" w14:textId="77777777" w:rsidR="002D3707" w:rsidRPr="00834C04" w:rsidRDefault="002D3707" w:rsidP="002D3707">
            <w:pPr>
              <w:jc w:val="center"/>
              <w:rPr>
                <w:rFonts w:asciiTheme="minorBidi" w:hAnsiTheme="minorBidi" w:cstheme="minorBidi"/>
                <w:szCs w:val="22"/>
              </w:rPr>
            </w:pPr>
            <w:r>
              <w:rPr>
                <w:rFonts w:asciiTheme="minorBidi" w:hAnsiTheme="minorBidi" w:cstheme="minorBidi"/>
                <w:b/>
                <w:bCs/>
                <w:szCs w:val="22"/>
              </w:rPr>
              <w:t>Year 4</w:t>
            </w:r>
          </w:p>
        </w:tc>
      </w:tr>
      <w:tr w:rsidR="002D3707" w:rsidRPr="00834C04" w14:paraId="57E51FBF" w14:textId="77777777" w:rsidTr="002D3707">
        <w:tc>
          <w:tcPr>
            <w:tcW w:w="2072" w:type="dxa"/>
            <w:tcBorders>
              <w:left w:val="single" w:sz="18" w:space="0" w:color="auto"/>
            </w:tcBorders>
            <w:tcMar>
              <w:top w:w="57" w:type="dxa"/>
              <w:bottom w:w="57" w:type="dxa"/>
            </w:tcMar>
          </w:tcPr>
          <w:p w14:paraId="7141AA76"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7F355CFC"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3D3D33F2"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6FFEA340"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16C9D460" w14:textId="77777777" w:rsidR="002D3707" w:rsidRPr="00834C04" w:rsidRDefault="002D3707" w:rsidP="002D3707">
            <w:pPr>
              <w:rPr>
                <w:rFonts w:asciiTheme="minorBidi" w:hAnsiTheme="minorBidi" w:cstheme="minorBidi"/>
                <w:szCs w:val="22"/>
              </w:rPr>
            </w:pPr>
          </w:p>
        </w:tc>
      </w:tr>
      <w:tr w:rsidR="002D3707" w:rsidRPr="00834C04" w14:paraId="6D33C627" w14:textId="77777777" w:rsidTr="002D3707">
        <w:tc>
          <w:tcPr>
            <w:tcW w:w="2072" w:type="dxa"/>
            <w:tcBorders>
              <w:left w:val="single" w:sz="18" w:space="0" w:color="auto"/>
            </w:tcBorders>
            <w:tcMar>
              <w:top w:w="57" w:type="dxa"/>
              <w:bottom w:w="57" w:type="dxa"/>
            </w:tcMar>
          </w:tcPr>
          <w:p w14:paraId="0BFFB70F"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6C1E77AA"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67E19DF4"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55759ABE"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1BBE4397" w14:textId="77777777" w:rsidR="002D3707" w:rsidRPr="00834C04" w:rsidRDefault="002D3707" w:rsidP="002D3707">
            <w:pPr>
              <w:rPr>
                <w:rFonts w:asciiTheme="minorBidi" w:hAnsiTheme="minorBidi" w:cstheme="minorBidi"/>
                <w:szCs w:val="22"/>
              </w:rPr>
            </w:pPr>
          </w:p>
        </w:tc>
      </w:tr>
      <w:tr w:rsidR="002D3707" w:rsidRPr="00834C04" w14:paraId="20D444F0" w14:textId="77777777" w:rsidTr="002D3707">
        <w:tc>
          <w:tcPr>
            <w:tcW w:w="2072" w:type="dxa"/>
            <w:tcBorders>
              <w:left w:val="single" w:sz="18" w:space="0" w:color="auto"/>
            </w:tcBorders>
            <w:tcMar>
              <w:top w:w="57" w:type="dxa"/>
              <w:bottom w:w="57" w:type="dxa"/>
            </w:tcMar>
          </w:tcPr>
          <w:p w14:paraId="7645BF40"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6CC6E878"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25D124ED"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63827023"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1E14D8F7" w14:textId="77777777" w:rsidR="002D3707" w:rsidRPr="00834C04" w:rsidRDefault="002D3707" w:rsidP="002D3707">
            <w:pPr>
              <w:rPr>
                <w:rFonts w:asciiTheme="minorBidi" w:hAnsiTheme="minorBidi" w:cstheme="minorBidi"/>
                <w:szCs w:val="22"/>
              </w:rPr>
            </w:pPr>
          </w:p>
        </w:tc>
      </w:tr>
      <w:tr w:rsidR="002D3707" w:rsidRPr="00834C04" w14:paraId="537E34FF" w14:textId="77777777" w:rsidTr="002D3707">
        <w:tc>
          <w:tcPr>
            <w:tcW w:w="2072" w:type="dxa"/>
            <w:tcBorders>
              <w:left w:val="single" w:sz="18" w:space="0" w:color="auto"/>
            </w:tcBorders>
            <w:tcMar>
              <w:top w:w="57" w:type="dxa"/>
              <w:bottom w:w="57" w:type="dxa"/>
            </w:tcMar>
          </w:tcPr>
          <w:p w14:paraId="0A65706D"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7096B2C7"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60556A70"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47E12520"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235A1FAF" w14:textId="77777777" w:rsidR="002D3707" w:rsidRPr="00834C04" w:rsidRDefault="002D3707" w:rsidP="002D3707">
            <w:pPr>
              <w:rPr>
                <w:rFonts w:asciiTheme="minorBidi" w:hAnsiTheme="minorBidi" w:cstheme="minorBidi"/>
                <w:szCs w:val="22"/>
              </w:rPr>
            </w:pPr>
          </w:p>
        </w:tc>
      </w:tr>
      <w:tr w:rsidR="002D3707" w:rsidRPr="00834C04" w14:paraId="684AD3B5" w14:textId="77777777" w:rsidTr="002D3707">
        <w:tc>
          <w:tcPr>
            <w:tcW w:w="2072" w:type="dxa"/>
            <w:tcBorders>
              <w:left w:val="single" w:sz="18" w:space="0" w:color="auto"/>
            </w:tcBorders>
            <w:tcMar>
              <w:top w:w="57" w:type="dxa"/>
              <w:bottom w:w="57" w:type="dxa"/>
            </w:tcMar>
          </w:tcPr>
          <w:p w14:paraId="2BC3EBDC"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163C2CDE"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1D92013D"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05464AAB"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74AB3CDD" w14:textId="77777777" w:rsidR="002D3707" w:rsidRPr="00834C04" w:rsidRDefault="002D3707" w:rsidP="002D3707">
            <w:pPr>
              <w:rPr>
                <w:rFonts w:asciiTheme="minorBidi" w:hAnsiTheme="minorBidi" w:cstheme="minorBidi"/>
                <w:szCs w:val="22"/>
              </w:rPr>
            </w:pPr>
          </w:p>
        </w:tc>
      </w:tr>
      <w:tr w:rsidR="002D3707" w:rsidRPr="00834C04" w14:paraId="36A2FC4C" w14:textId="77777777" w:rsidTr="002D3707">
        <w:tc>
          <w:tcPr>
            <w:tcW w:w="2072" w:type="dxa"/>
            <w:tcBorders>
              <w:left w:val="single" w:sz="18" w:space="0" w:color="auto"/>
            </w:tcBorders>
            <w:tcMar>
              <w:top w:w="57" w:type="dxa"/>
              <w:bottom w:w="57" w:type="dxa"/>
            </w:tcMar>
          </w:tcPr>
          <w:p w14:paraId="19A8B67A"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786D1320"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0B83A44B"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544299DA"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1A151A69" w14:textId="77777777" w:rsidR="002D3707" w:rsidRPr="00834C04" w:rsidRDefault="002D3707" w:rsidP="002D3707">
            <w:pPr>
              <w:rPr>
                <w:rFonts w:asciiTheme="minorBidi" w:hAnsiTheme="minorBidi" w:cstheme="minorBidi"/>
                <w:szCs w:val="22"/>
              </w:rPr>
            </w:pPr>
          </w:p>
        </w:tc>
      </w:tr>
      <w:tr w:rsidR="002D3707" w:rsidRPr="00834C04" w14:paraId="6D8277C2" w14:textId="77777777" w:rsidTr="002D3707">
        <w:tc>
          <w:tcPr>
            <w:tcW w:w="2072" w:type="dxa"/>
            <w:tcBorders>
              <w:left w:val="single" w:sz="18" w:space="0" w:color="auto"/>
            </w:tcBorders>
            <w:tcMar>
              <w:top w:w="57" w:type="dxa"/>
              <w:bottom w:w="57" w:type="dxa"/>
            </w:tcMar>
          </w:tcPr>
          <w:p w14:paraId="25B5B465"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46D656CA"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27CC63E4"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6720F9DE"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771EA3E5" w14:textId="77777777" w:rsidR="002D3707" w:rsidRPr="00834C04" w:rsidRDefault="002D3707" w:rsidP="002D3707">
            <w:pPr>
              <w:rPr>
                <w:rFonts w:asciiTheme="minorBidi" w:hAnsiTheme="minorBidi" w:cstheme="minorBidi"/>
                <w:szCs w:val="22"/>
              </w:rPr>
            </w:pPr>
          </w:p>
        </w:tc>
      </w:tr>
      <w:tr w:rsidR="002D3707" w:rsidRPr="00834C04" w14:paraId="57E5E23E" w14:textId="77777777" w:rsidTr="002D3707">
        <w:tc>
          <w:tcPr>
            <w:tcW w:w="2072" w:type="dxa"/>
            <w:tcBorders>
              <w:left w:val="single" w:sz="18" w:space="0" w:color="auto"/>
            </w:tcBorders>
            <w:tcMar>
              <w:top w:w="57" w:type="dxa"/>
              <w:bottom w:w="57" w:type="dxa"/>
            </w:tcMar>
          </w:tcPr>
          <w:p w14:paraId="41393926"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4B524165"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2DA38A52"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75FE4254"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364388DA" w14:textId="77777777" w:rsidR="002D3707" w:rsidRPr="00834C04" w:rsidRDefault="002D3707" w:rsidP="002D3707">
            <w:pPr>
              <w:rPr>
                <w:rFonts w:asciiTheme="minorBidi" w:hAnsiTheme="minorBidi" w:cstheme="minorBidi"/>
                <w:szCs w:val="22"/>
              </w:rPr>
            </w:pPr>
          </w:p>
        </w:tc>
      </w:tr>
      <w:tr w:rsidR="002D3707" w:rsidRPr="00834C04" w14:paraId="27DF67E2" w14:textId="77777777" w:rsidTr="002D3707">
        <w:tc>
          <w:tcPr>
            <w:tcW w:w="2072" w:type="dxa"/>
            <w:tcBorders>
              <w:left w:val="single" w:sz="18" w:space="0" w:color="auto"/>
            </w:tcBorders>
            <w:tcMar>
              <w:top w:w="57" w:type="dxa"/>
              <w:bottom w:w="57" w:type="dxa"/>
            </w:tcMar>
          </w:tcPr>
          <w:p w14:paraId="29255691"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1876BDB0"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1E57C794"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28904CE9"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42E35FCF" w14:textId="77777777" w:rsidR="002D3707" w:rsidRPr="00834C04" w:rsidRDefault="002D3707" w:rsidP="002D3707">
            <w:pPr>
              <w:rPr>
                <w:rFonts w:asciiTheme="minorBidi" w:hAnsiTheme="minorBidi" w:cstheme="minorBidi"/>
                <w:szCs w:val="22"/>
              </w:rPr>
            </w:pPr>
          </w:p>
        </w:tc>
      </w:tr>
      <w:tr w:rsidR="002D3707" w:rsidRPr="00834C04" w14:paraId="7988137B" w14:textId="77777777" w:rsidTr="002D3707">
        <w:tc>
          <w:tcPr>
            <w:tcW w:w="2072" w:type="dxa"/>
            <w:tcBorders>
              <w:left w:val="single" w:sz="18" w:space="0" w:color="auto"/>
            </w:tcBorders>
            <w:tcMar>
              <w:top w:w="57" w:type="dxa"/>
              <w:bottom w:w="57" w:type="dxa"/>
            </w:tcMar>
          </w:tcPr>
          <w:p w14:paraId="40A12138" w14:textId="77777777" w:rsidR="002D3707" w:rsidRPr="00834C04" w:rsidRDefault="002D3707" w:rsidP="002D3707">
            <w:pPr>
              <w:rPr>
                <w:rFonts w:asciiTheme="minorBidi" w:hAnsiTheme="minorBidi" w:cstheme="minorBidi"/>
                <w:szCs w:val="22"/>
              </w:rPr>
            </w:pPr>
          </w:p>
        </w:tc>
        <w:tc>
          <w:tcPr>
            <w:tcW w:w="1439" w:type="dxa"/>
            <w:tcMar>
              <w:top w:w="57" w:type="dxa"/>
              <w:bottom w:w="57" w:type="dxa"/>
            </w:tcMar>
          </w:tcPr>
          <w:p w14:paraId="00842C34" w14:textId="77777777" w:rsidR="002D3707" w:rsidRPr="00834C04" w:rsidRDefault="002D3707" w:rsidP="002D3707">
            <w:pPr>
              <w:rPr>
                <w:rFonts w:asciiTheme="minorBidi" w:hAnsiTheme="minorBidi" w:cstheme="minorBidi"/>
                <w:szCs w:val="22"/>
              </w:rPr>
            </w:pPr>
          </w:p>
        </w:tc>
        <w:tc>
          <w:tcPr>
            <w:tcW w:w="2693" w:type="dxa"/>
            <w:tcMar>
              <w:top w:w="57" w:type="dxa"/>
              <w:bottom w:w="57" w:type="dxa"/>
            </w:tcMar>
          </w:tcPr>
          <w:p w14:paraId="69A0659C" w14:textId="77777777" w:rsidR="002D3707" w:rsidRPr="00834C04" w:rsidRDefault="002D3707" w:rsidP="002D3707">
            <w:pPr>
              <w:rPr>
                <w:rFonts w:asciiTheme="minorBidi" w:hAnsiTheme="minorBidi" w:cstheme="minorBidi"/>
                <w:szCs w:val="22"/>
              </w:rPr>
            </w:pPr>
          </w:p>
        </w:tc>
        <w:tc>
          <w:tcPr>
            <w:tcW w:w="1559" w:type="dxa"/>
            <w:tcMar>
              <w:top w:w="57" w:type="dxa"/>
              <w:bottom w:w="57" w:type="dxa"/>
            </w:tcMar>
          </w:tcPr>
          <w:p w14:paraId="4966FDA5" w14:textId="77777777" w:rsidR="002D3707" w:rsidRPr="00834C04" w:rsidRDefault="002D3707" w:rsidP="002D3707">
            <w:pPr>
              <w:rPr>
                <w:rFonts w:asciiTheme="minorBidi" w:hAnsiTheme="minorBidi" w:cstheme="minorBidi"/>
                <w:szCs w:val="22"/>
              </w:rPr>
            </w:pPr>
          </w:p>
        </w:tc>
        <w:tc>
          <w:tcPr>
            <w:tcW w:w="1523" w:type="dxa"/>
            <w:tcBorders>
              <w:right w:val="single" w:sz="18" w:space="0" w:color="auto"/>
            </w:tcBorders>
            <w:tcMar>
              <w:top w:w="57" w:type="dxa"/>
              <w:bottom w:w="57" w:type="dxa"/>
            </w:tcMar>
          </w:tcPr>
          <w:p w14:paraId="0F1D7E6F" w14:textId="77777777" w:rsidR="002D3707" w:rsidRPr="00834C04" w:rsidRDefault="002D3707" w:rsidP="002D3707">
            <w:pPr>
              <w:rPr>
                <w:rFonts w:asciiTheme="minorBidi" w:hAnsiTheme="minorBidi" w:cstheme="minorBidi"/>
                <w:szCs w:val="22"/>
              </w:rPr>
            </w:pPr>
          </w:p>
        </w:tc>
      </w:tr>
      <w:tr w:rsidR="002D3707" w:rsidRPr="00834C04" w14:paraId="1A2325B2" w14:textId="77777777" w:rsidTr="002D3707">
        <w:tc>
          <w:tcPr>
            <w:tcW w:w="2072" w:type="dxa"/>
            <w:tcBorders>
              <w:left w:val="single" w:sz="18" w:space="0" w:color="auto"/>
              <w:bottom w:val="single" w:sz="18" w:space="0" w:color="auto"/>
            </w:tcBorders>
            <w:tcMar>
              <w:top w:w="57" w:type="dxa"/>
              <w:bottom w:w="57" w:type="dxa"/>
            </w:tcMar>
          </w:tcPr>
          <w:p w14:paraId="7460477F" w14:textId="77777777" w:rsidR="002D3707" w:rsidRPr="00834C04" w:rsidRDefault="002D3707" w:rsidP="002D3707">
            <w:pPr>
              <w:rPr>
                <w:rFonts w:asciiTheme="minorBidi" w:hAnsiTheme="minorBidi" w:cstheme="minorBidi"/>
                <w:szCs w:val="22"/>
              </w:rPr>
            </w:pPr>
          </w:p>
        </w:tc>
        <w:tc>
          <w:tcPr>
            <w:tcW w:w="1439" w:type="dxa"/>
            <w:tcBorders>
              <w:bottom w:val="single" w:sz="18" w:space="0" w:color="auto"/>
            </w:tcBorders>
            <w:tcMar>
              <w:top w:w="57" w:type="dxa"/>
              <w:bottom w:w="57" w:type="dxa"/>
            </w:tcMar>
          </w:tcPr>
          <w:p w14:paraId="2CA3D00B" w14:textId="77777777" w:rsidR="002D3707" w:rsidRPr="00834C04" w:rsidRDefault="002D3707" w:rsidP="002D3707">
            <w:pPr>
              <w:rPr>
                <w:rFonts w:asciiTheme="minorBidi" w:hAnsiTheme="minorBidi" w:cstheme="minorBidi"/>
                <w:szCs w:val="22"/>
              </w:rPr>
            </w:pPr>
          </w:p>
        </w:tc>
        <w:tc>
          <w:tcPr>
            <w:tcW w:w="2693" w:type="dxa"/>
            <w:tcBorders>
              <w:bottom w:val="single" w:sz="18" w:space="0" w:color="auto"/>
            </w:tcBorders>
            <w:tcMar>
              <w:top w:w="57" w:type="dxa"/>
              <w:bottom w:w="57" w:type="dxa"/>
            </w:tcMar>
          </w:tcPr>
          <w:p w14:paraId="2371080B" w14:textId="77777777" w:rsidR="002D3707" w:rsidRPr="00834C04" w:rsidRDefault="002D3707" w:rsidP="002D3707">
            <w:pPr>
              <w:rPr>
                <w:rFonts w:asciiTheme="minorBidi" w:hAnsiTheme="minorBidi" w:cstheme="minorBidi"/>
                <w:szCs w:val="22"/>
              </w:rPr>
            </w:pPr>
          </w:p>
        </w:tc>
        <w:tc>
          <w:tcPr>
            <w:tcW w:w="1559" w:type="dxa"/>
            <w:tcBorders>
              <w:bottom w:val="single" w:sz="18" w:space="0" w:color="auto"/>
            </w:tcBorders>
            <w:tcMar>
              <w:top w:w="57" w:type="dxa"/>
              <w:bottom w:w="57" w:type="dxa"/>
            </w:tcMar>
          </w:tcPr>
          <w:p w14:paraId="424E63DD" w14:textId="77777777" w:rsidR="002D3707" w:rsidRPr="00834C04" w:rsidRDefault="002D3707" w:rsidP="002D3707">
            <w:pPr>
              <w:rPr>
                <w:rFonts w:asciiTheme="minorBidi" w:hAnsiTheme="minorBidi" w:cstheme="minorBidi"/>
                <w:szCs w:val="22"/>
              </w:rPr>
            </w:pPr>
          </w:p>
        </w:tc>
        <w:tc>
          <w:tcPr>
            <w:tcW w:w="1523" w:type="dxa"/>
            <w:tcBorders>
              <w:bottom w:val="single" w:sz="18" w:space="0" w:color="auto"/>
              <w:right w:val="single" w:sz="18" w:space="0" w:color="auto"/>
            </w:tcBorders>
            <w:tcMar>
              <w:top w:w="57" w:type="dxa"/>
              <w:bottom w:w="57" w:type="dxa"/>
            </w:tcMar>
          </w:tcPr>
          <w:p w14:paraId="5459F544" w14:textId="77777777" w:rsidR="002D3707" w:rsidRPr="00834C04" w:rsidRDefault="002D3707" w:rsidP="002D3707">
            <w:pPr>
              <w:rPr>
                <w:rFonts w:asciiTheme="minorBidi" w:hAnsiTheme="minorBidi" w:cstheme="minorBidi"/>
                <w:szCs w:val="22"/>
              </w:rPr>
            </w:pPr>
          </w:p>
        </w:tc>
      </w:tr>
    </w:tbl>
    <w:p w14:paraId="5169D808" w14:textId="77777777" w:rsidR="001539DE" w:rsidRDefault="001539DE" w:rsidP="00E77892">
      <w:pPr>
        <w:jc w:val="both"/>
        <w:rPr>
          <w:rFonts w:asciiTheme="minorBidi" w:hAnsiTheme="minorBidi" w:cstheme="minorBidi"/>
          <w:szCs w:val="22"/>
        </w:rPr>
      </w:pPr>
    </w:p>
    <w:p w14:paraId="649197DA" w14:textId="78FF6F8F" w:rsidR="00B0460C" w:rsidRDefault="00B0460C" w:rsidP="00576BCA">
      <w:pPr>
        <w:spacing w:line="276" w:lineRule="auto"/>
        <w:jc w:val="both"/>
        <w:rPr>
          <w:rFonts w:asciiTheme="minorBidi" w:hAnsiTheme="minorBidi" w:cstheme="minorBidi"/>
          <w:szCs w:val="22"/>
        </w:rPr>
      </w:pPr>
    </w:p>
    <w:p w14:paraId="7A67ACB1" w14:textId="77777777" w:rsidR="00332562" w:rsidRDefault="00332562" w:rsidP="00576BCA">
      <w:pPr>
        <w:spacing w:line="276" w:lineRule="auto"/>
        <w:jc w:val="both"/>
        <w:rPr>
          <w:rFonts w:asciiTheme="minorBidi" w:hAnsiTheme="minorBidi" w:cstheme="minorBidi"/>
          <w:szCs w:val="22"/>
        </w:rPr>
      </w:pPr>
    </w:p>
    <w:p w14:paraId="588EC527" w14:textId="77777777" w:rsidR="00332562" w:rsidRDefault="00332562" w:rsidP="00332562">
      <w:pPr>
        <w:pBdr>
          <w:bottom w:val="single" w:sz="12" w:space="1" w:color="auto"/>
        </w:pBdr>
        <w:outlineLvl w:val="0"/>
        <w:rPr>
          <w:b/>
          <w:bCs/>
        </w:rPr>
      </w:pPr>
      <w:bookmarkStart w:id="20" w:name="_Toc34983556"/>
      <w:r>
        <w:rPr>
          <w:b/>
          <w:bCs/>
        </w:rPr>
        <w:t>End Point Assessment (EPA)</w:t>
      </w:r>
      <w:bookmarkEnd w:id="20"/>
    </w:p>
    <w:p w14:paraId="782E5609" w14:textId="77777777" w:rsidR="00332562" w:rsidRDefault="00332562" w:rsidP="00332562">
      <w:pPr>
        <w:rPr>
          <w:b/>
          <w:bCs/>
        </w:rPr>
      </w:pPr>
    </w:p>
    <w:p w14:paraId="24A7948D" w14:textId="77777777" w:rsidR="00332562" w:rsidRDefault="00332562" w:rsidP="00332562">
      <w:pPr>
        <w:spacing w:line="276" w:lineRule="auto"/>
        <w:rPr>
          <w:rFonts w:cs="Arial"/>
        </w:rPr>
      </w:pPr>
      <w:r w:rsidRPr="00A228C9">
        <w:rPr>
          <w:rFonts w:cs="Arial"/>
          <w:bCs/>
        </w:rPr>
        <w:t xml:space="preserve">End Point Assessment (EPA) provides a holistic and independent assessment of the knowledge, skills and behaviours that </w:t>
      </w:r>
      <w:r>
        <w:rPr>
          <w:rFonts w:cs="Arial"/>
          <w:bCs/>
        </w:rPr>
        <w:t xml:space="preserve">the apprentice has </w:t>
      </w:r>
      <w:r w:rsidRPr="00A228C9">
        <w:rPr>
          <w:rFonts w:cs="Arial"/>
          <w:bCs/>
        </w:rPr>
        <w:t xml:space="preserve">acquired through </w:t>
      </w:r>
      <w:r>
        <w:rPr>
          <w:rFonts w:cs="Arial"/>
          <w:bCs/>
        </w:rPr>
        <w:t xml:space="preserve">the </w:t>
      </w:r>
      <w:r w:rsidRPr="00A228C9">
        <w:rPr>
          <w:rFonts w:cs="Arial"/>
          <w:bCs/>
        </w:rPr>
        <w:t>apprenticeship programme</w:t>
      </w:r>
      <w:r>
        <w:rPr>
          <w:rFonts w:cs="Arial"/>
          <w:bCs/>
        </w:rPr>
        <w:t>, in order to demonstrate occupational competence</w:t>
      </w:r>
      <w:r w:rsidRPr="00A228C9">
        <w:rPr>
          <w:rFonts w:cs="Arial"/>
          <w:bCs/>
        </w:rPr>
        <w:t xml:space="preserve">. </w:t>
      </w:r>
      <w:r>
        <w:rPr>
          <w:rFonts w:cs="Arial"/>
        </w:rPr>
        <w:t>T</w:t>
      </w:r>
      <w:r w:rsidRPr="00A228C9">
        <w:rPr>
          <w:rFonts w:cs="Arial"/>
        </w:rPr>
        <w:t xml:space="preserve">he approach to EPA </w:t>
      </w:r>
      <w:r>
        <w:rPr>
          <w:rFonts w:cs="Arial"/>
        </w:rPr>
        <w:t xml:space="preserve">is </w:t>
      </w:r>
      <w:r w:rsidRPr="00A228C9">
        <w:rPr>
          <w:rFonts w:cs="Arial"/>
        </w:rPr>
        <w:t>outlined in the Assessment Plan for the relevant Apprent</w:t>
      </w:r>
      <w:r>
        <w:rPr>
          <w:rFonts w:cs="Arial"/>
        </w:rPr>
        <w:t>iceship Standard.</w:t>
      </w:r>
    </w:p>
    <w:p w14:paraId="4BFAB3AC" w14:textId="77777777" w:rsidR="00332562" w:rsidRDefault="00332562" w:rsidP="00332562">
      <w:pPr>
        <w:spacing w:line="276" w:lineRule="auto"/>
        <w:rPr>
          <w:rFonts w:cs="Arial"/>
        </w:rPr>
      </w:pPr>
    </w:p>
    <w:p w14:paraId="6BCBAE24" w14:textId="77777777" w:rsidR="00332562" w:rsidRDefault="00332562" w:rsidP="00332562">
      <w:pPr>
        <w:spacing w:line="276" w:lineRule="auto"/>
        <w:rPr>
          <w:rFonts w:cs="Arial"/>
          <w:bCs/>
        </w:rPr>
      </w:pPr>
      <w:r w:rsidRPr="00B9751E">
        <w:rPr>
          <w:rFonts w:cs="Arial"/>
          <w:color w:val="FF0000"/>
        </w:rPr>
        <w:t>[Add statement regarding whether EPA is (i) integrated into the programme of study or (ii) an additional stage beyond meeting the requirements for the University award, i.e. non-integrated EPA.</w:t>
      </w:r>
      <w:r>
        <w:rPr>
          <w:rFonts w:cs="Arial"/>
          <w:color w:val="FF0000"/>
        </w:rPr>
        <w:t xml:space="preserve"> If integrated</w:t>
      </w:r>
      <w:r w:rsidRPr="00B9751E">
        <w:rPr>
          <w:rFonts w:cs="Arial"/>
          <w:color w:val="FF0000"/>
        </w:rPr>
        <w:t>, discuss steps that the course team take to ensure that there is a clear separation between apprenticeship programme delivery and the conduct of EPA, in order to deliver an independent, objective assessment of the knowledge, skills and behaviours set out in the relevant Apprenticeship Standard. The University’s Conflict of Interest Policy for Apprenticeship End Point Assessment should be referred to in this regard</w:t>
      </w:r>
      <w:r>
        <w:rPr>
          <w:rFonts w:cs="Arial"/>
          <w:color w:val="FF0000"/>
        </w:rPr>
        <w:t>.</w:t>
      </w:r>
      <w:r w:rsidRPr="00B9751E">
        <w:rPr>
          <w:rFonts w:cs="Arial"/>
          <w:color w:val="FF0000"/>
        </w:rPr>
        <w:t>]</w:t>
      </w:r>
      <w:r w:rsidRPr="00B9751E">
        <w:rPr>
          <w:rFonts w:cs="Arial"/>
          <w:bCs/>
          <w:color w:val="FF0000"/>
        </w:rPr>
        <w:t xml:space="preserve"> </w:t>
      </w:r>
    </w:p>
    <w:p w14:paraId="7FE4810D" w14:textId="77777777" w:rsidR="00332562" w:rsidRDefault="00332562" w:rsidP="00332562">
      <w:pPr>
        <w:spacing w:line="276" w:lineRule="auto"/>
        <w:jc w:val="both"/>
        <w:rPr>
          <w:b/>
          <w:bCs/>
        </w:rPr>
      </w:pPr>
    </w:p>
    <w:p w14:paraId="7C37D82A" w14:textId="77777777" w:rsidR="00332562" w:rsidRPr="009B67DC" w:rsidRDefault="00332562" w:rsidP="00332562">
      <w:pPr>
        <w:spacing w:line="276" w:lineRule="auto"/>
        <w:rPr>
          <w:rFonts w:cs="Arial"/>
          <w:bCs/>
          <w:color w:val="FF0000"/>
        </w:rPr>
      </w:pPr>
      <w:r w:rsidRPr="00966933">
        <w:rPr>
          <w:rFonts w:cs="Arial"/>
          <w:color w:val="000000"/>
        </w:rPr>
        <w:t xml:space="preserve">An apprentice can only take the </w:t>
      </w:r>
      <w:r>
        <w:rPr>
          <w:rFonts w:cs="Arial"/>
          <w:color w:val="000000"/>
        </w:rPr>
        <w:t xml:space="preserve">EPA </w:t>
      </w:r>
      <w:r w:rsidRPr="00966933">
        <w:rPr>
          <w:rFonts w:cs="Arial"/>
          <w:color w:val="000000"/>
        </w:rPr>
        <w:t xml:space="preserve">once they have </w:t>
      </w:r>
      <w:r>
        <w:rPr>
          <w:rFonts w:cs="Arial"/>
          <w:color w:val="000000"/>
        </w:rPr>
        <w:t xml:space="preserve">completed all on-programme training and </w:t>
      </w:r>
      <w:r w:rsidRPr="00966933">
        <w:rPr>
          <w:rFonts w:cs="Arial"/>
          <w:color w:val="000000"/>
        </w:rPr>
        <w:t xml:space="preserve">satisfied the gateway requirements set out in the </w:t>
      </w:r>
      <w:r>
        <w:rPr>
          <w:rFonts w:cs="Arial"/>
          <w:color w:val="000000"/>
        </w:rPr>
        <w:t>Assessment Plan</w:t>
      </w:r>
      <w:r w:rsidRPr="00966933">
        <w:rPr>
          <w:rFonts w:cs="Arial"/>
          <w:color w:val="000000"/>
        </w:rPr>
        <w:t xml:space="preserve"> </w:t>
      </w:r>
      <w:r>
        <w:rPr>
          <w:rFonts w:cs="Arial"/>
          <w:color w:val="000000"/>
        </w:rPr>
        <w:t xml:space="preserve">(including </w:t>
      </w:r>
      <w:r>
        <w:rPr>
          <w:rFonts w:cs="Arial"/>
          <w:bCs/>
        </w:rPr>
        <w:t xml:space="preserve">attainment of English and Mathematics at Level 2). To go through the gateway, you as the employer, the University and the apprentice should all be </w:t>
      </w:r>
      <w:r w:rsidRPr="00966933">
        <w:rPr>
          <w:rFonts w:cs="Arial"/>
          <w:color w:val="000000"/>
        </w:rPr>
        <w:t>con</w:t>
      </w:r>
      <w:r>
        <w:rPr>
          <w:rFonts w:cs="Arial"/>
          <w:color w:val="000000"/>
        </w:rPr>
        <w:t xml:space="preserve">fident that </w:t>
      </w:r>
      <w:r w:rsidRPr="00966933">
        <w:rPr>
          <w:rFonts w:cs="Arial"/>
          <w:color w:val="000000"/>
        </w:rPr>
        <w:t>the</w:t>
      </w:r>
      <w:r>
        <w:rPr>
          <w:rFonts w:cs="Arial"/>
          <w:color w:val="000000"/>
        </w:rPr>
        <w:t xml:space="preserve"> apprentice has </w:t>
      </w:r>
      <w:r w:rsidRPr="00966933">
        <w:rPr>
          <w:rFonts w:cs="Arial"/>
          <w:color w:val="000000"/>
        </w:rPr>
        <w:t>attained sufficient skills, knowledge and behaviours</w:t>
      </w:r>
      <w:r>
        <w:rPr>
          <w:rFonts w:cs="Arial"/>
          <w:color w:val="000000"/>
        </w:rPr>
        <w:t xml:space="preserve"> through the apprenticeship programme to be provisionally competent to meet the Apprenticeship Standard, and that they are adequately prepared for EPA. </w:t>
      </w:r>
      <w:r w:rsidRPr="009B67DC">
        <w:rPr>
          <w:bCs/>
          <w:color w:val="FF0000"/>
        </w:rPr>
        <w:t xml:space="preserve">[Add a summary of the </w:t>
      </w:r>
      <w:r w:rsidRPr="009B67DC">
        <w:rPr>
          <w:rFonts w:cs="Arial"/>
          <w:color w:val="FF0000"/>
        </w:rPr>
        <w:t>approach for making decisions on progression through the gateway to EPA</w:t>
      </w:r>
      <w:r>
        <w:rPr>
          <w:rFonts w:cs="Arial"/>
          <w:color w:val="FF0000"/>
        </w:rPr>
        <w:t>]</w:t>
      </w:r>
    </w:p>
    <w:p w14:paraId="056CBA9F" w14:textId="77777777" w:rsidR="00332562" w:rsidRDefault="00332562" w:rsidP="00332562">
      <w:pPr>
        <w:spacing w:line="276" w:lineRule="auto"/>
        <w:rPr>
          <w:rFonts w:cs="Arial"/>
          <w:bCs/>
          <w:color w:val="FF0000"/>
        </w:rPr>
      </w:pPr>
    </w:p>
    <w:p w14:paraId="374026E0" w14:textId="77777777" w:rsidR="00332562" w:rsidRPr="009B67DC" w:rsidRDefault="00332562" w:rsidP="00332562">
      <w:pPr>
        <w:spacing w:line="276" w:lineRule="auto"/>
        <w:rPr>
          <w:rFonts w:cs="Arial"/>
          <w:bCs/>
          <w:color w:val="FF0000"/>
        </w:rPr>
      </w:pPr>
      <w:r w:rsidRPr="009B67DC">
        <w:rPr>
          <w:rFonts w:cs="Arial"/>
          <w:bCs/>
          <w:color w:val="000000" w:themeColor="text1"/>
        </w:rPr>
        <w:lastRenderedPageBreak/>
        <w:t>Apprentices will be provided with information and guidance on the EPA process at relevant stages throughout the apprenticeship programme, to ensure they clearly understand the requirements and are well-prepared.</w:t>
      </w:r>
      <w:r>
        <w:rPr>
          <w:rFonts w:cs="Arial"/>
          <w:bCs/>
          <w:color w:val="000000" w:themeColor="text1"/>
        </w:rPr>
        <w:t xml:space="preserve"> </w:t>
      </w:r>
      <w:r w:rsidRPr="009B67DC">
        <w:rPr>
          <w:rFonts w:cs="Arial"/>
          <w:bCs/>
          <w:color w:val="FF0000"/>
        </w:rPr>
        <w:t xml:space="preserve">[Add further detail on </w:t>
      </w:r>
      <w:r w:rsidRPr="009B67DC">
        <w:rPr>
          <w:rFonts w:cs="Arial"/>
          <w:color w:val="FF0000"/>
        </w:rPr>
        <w:t xml:space="preserve">how apprentices are prepared for EPA, e.g. through </w:t>
      </w:r>
      <w:r>
        <w:rPr>
          <w:rFonts w:cs="Arial"/>
          <w:color w:val="FF0000"/>
        </w:rPr>
        <w:t xml:space="preserve">information on Brightspace; </w:t>
      </w:r>
      <w:r w:rsidRPr="009B67DC">
        <w:rPr>
          <w:rFonts w:cs="Arial"/>
          <w:bCs/>
          <w:color w:val="FF0000"/>
        </w:rPr>
        <w:t>gateway preparation workshop sessions; mock assessment activities; gateway readiness checklists; monitoring reviews / interviews involving the apprentice, employer and University].</w:t>
      </w:r>
    </w:p>
    <w:p w14:paraId="3320334C" w14:textId="77777777" w:rsidR="00332562" w:rsidRDefault="00332562" w:rsidP="00332562">
      <w:pPr>
        <w:rPr>
          <w:b/>
          <w:bCs/>
          <w:color w:val="FF0000"/>
        </w:rPr>
      </w:pPr>
    </w:p>
    <w:p w14:paraId="755CAEDE" w14:textId="77777777" w:rsidR="00332562" w:rsidRDefault="00332562" w:rsidP="00332562">
      <w:pPr>
        <w:rPr>
          <w:b/>
          <w:bCs/>
          <w:color w:val="FF0000"/>
        </w:rPr>
      </w:pPr>
      <w:r>
        <w:rPr>
          <w:b/>
          <w:bCs/>
          <w:color w:val="FF0000"/>
        </w:rPr>
        <w:t>Employer s</w:t>
      </w:r>
      <w:r w:rsidRPr="00B9751E">
        <w:rPr>
          <w:b/>
          <w:bCs/>
          <w:color w:val="FF0000"/>
        </w:rPr>
        <w:t>election of an End Point Assessment Organisation [to be included for non-integrated EPA only]</w:t>
      </w:r>
    </w:p>
    <w:p w14:paraId="7FAD66B1" w14:textId="77777777" w:rsidR="00332562" w:rsidRDefault="00332562" w:rsidP="00332562">
      <w:pPr>
        <w:rPr>
          <w:b/>
          <w:bCs/>
          <w:color w:val="FF0000"/>
        </w:rPr>
      </w:pPr>
    </w:p>
    <w:p w14:paraId="3A4991CE" w14:textId="77777777" w:rsidR="00332562" w:rsidRDefault="00332562" w:rsidP="00332562">
      <w:pPr>
        <w:spacing w:line="276" w:lineRule="auto"/>
        <w:rPr>
          <w:rFonts w:cs="Arial"/>
        </w:rPr>
      </w:pPr>
      <w:r w:rsidRPr="00DB33A6">
        <w:rPr>
          <w:rFonts w:cs="Arial"/>
        </w:rPr>
        <w:t>Non-integrated EPA requires the involvement of an authorised independent End</w:t>
      </w:r>
      <w:r>
        <w:rPr>
          <w:rFonts w:cs="Arial"/>
        </w:rPr>
        <w:t xml:space="preserve"> </w:t>
      </w:r>
      <w:r w:rsidRPr="00DB33A6">
        <w:rPr>
          <w:rFonts w:cs="Arial"/>
        </w:rPr>
        <w:t xml:space="preserve">Point Assessment Organisation (EPAO) listed on the </w:t>
      </w:r>
      <w:r>
        <w:rPr>
          <w:rFonts w:cs="Arial"/>
        </w:rPr>
        <w:t xml:space="preserve">ESFA </w:t>
      </w:r>
      <w:r w:rsidRPr="00DB33A6">
        <w:rPr>
          <w:rFonts w:cs="Arial"/>
        </w:rPr>
        <w:t>Register of End</w:t>
      </w:r>
      <w:r>
        <w:rPr>
          <w:rFonts w:cs="Arial"/>
        </w:rPr>
        <w:t xml:space="preserve"> </w:t>
      </w:r>
      <w:r w:rsidRPr="00DB33A6">
        <w:rPr>
          <w:rFonts w:cs="Arial"/>
        </w:rPr>
        <w:t xml:space="preserve">Point Assessment Organisations </w:t>
      </w:r>
      <w:r>
        <w:rPr>
          <w:rFonts w:cs="Arial"/>
        </w:rPr>
        <w:t>for the relevant Apprenticeship Standard</w:t>
      </w:r>
      <w:r w:rsidRPr="00DB33A6">
        <w:rPr>
          <w:rFonts w:cs="Arial"/>
        </w:rPr>
        <w:t>.</w:t>
      </w:r>
      <w:r>
        <w:rPr>
          <w:rFonts w:cs="Arial"/>
        </w:rPr>
        <w:t xml:space="preserve"> </w:t>
      </w:r>
      <w:r w:rsidRPr="00FC7769">
        <w:rPr>
          <w:rFonts w:cs="Arial"/>
          <w:color w:val="000000"/>
        </w:rPr>
        <w:t xml:space="preserve">The selection of the EPAO is </w:t>
      </w:r>
      <w:r>
        <w:rPr>
          <w:rFonts w:cs="Arial"/>
          <w:color w:val="000000"/>
        </w:rPr>
        <w:t xml:space="preserve">your </w:t>
      </w:r>
      <w:r w:rsidRPr="00FC7769">
        <w:rPr>
          <w:rFonts w:cs="Arial"/>
          <w:color w:val="000000"/>
        </w:rPr>
        <w:t xml:space="preserve">responsibility </w:t>
      </w:r>
      <w:r>
        <w:rPr>
          <w:rFonts w:cs="Arial"/>
          <w:color w:val="000000"/>
        </w:rPr>
        <w:t xml:space="preserve">as </w:t>
      </w:r>
      <w:r w:rsidRPr="00FC7769">
        <w:rPr>
          <w:rFonts w:cs="Arial"/>
          <w:color w:val="000000"/>
        </w:rPr>
        <w:t>the employer</w:t>
      </w:r>
      <w:r>
        <w:rPr>
          <w:rFonts w:cs="Arial"/>
          <w:color w:val="000000"/>
        </w:rPr>
        <w:t xml:space="preserve">, although we are happy to </w:t>
      </w:r>
      <w:r w:rsidRPr="00FC7769">
        <w:rPr>
          <w:rFonts w:cs="Arial"/>
          <w:color w:val="000000"/>
        </w:rPr>
        <w:t xml:space="preserve">provide </w:t>
      </w:r>
      <w:r>
        <w:rPr>
          <w:rFonts w:cs="Arial"/>
          <w:color w:val="000000"/>
        </w:rPr>
        <w:t xml:space="preserve">you with </w:t>
      </w:r>
      <w:r w:rsidRPr="00FC7769">
        <w:rPr>
          <w:rFonts w:cs="Arial"/>
          <w:color w:val="000000"/>
        </w:rPr>
        <w:t xml:space="preserve">information </w:t>
      </w:r>
      <w:r>
        <w:rPr>
          <w:rFonts w:cs="Arial"/>
          <w:color w:val="000000"/>
        </w:rPr>
        <w:t xml:space="preserve">and guidance about possible EPAOs to help you to make a decision. </w:t>
      </w:r>
    </w:p>
    <w:p w14:paraId="336B6F44" w14:textId="77777777" w:rsidR="00332562" w:rsidRDefault="00332562" w:rsidP="00332562">
      <w:pPr>
        <w:spacing w:line="276" w:lineRule="auto"/>
        <w:rPr>
          <w:rFonts w:cs="Arial"/>
        </w:rPr>
      </w:pPr>
    </w:p>
    <w:p w14:paraId="3B985EF7" w14:textId="77777777" w:rsidR="00332562" w:rsidRDefault="00332562" w:rsidP="00332562">
      <w:pPr>
        <w:spacing w:after="120" w:line="276" w:lineRule="auto"/>
        <w:rPr>
          <w:rFonts w:cs="Arial"/>
          <w:bCs/>
        </w:rPr>
      </w:pPr>
      <w:r>
        <w:rPr>
          <w:rFonts w:cs="Arial"/>
          <w:color w:val="000000"/>
        </w:rPr>
        <w:t xml:space="preserve">The EPAO should be selected at the start of the apprenticeship programme. </w:t>
      </w:r>
      <w:r>
        <w:rPr>
          <w:rFonts w:cs="Arial"/>
          <w:bCs/>
        </w:rPr>
        <w:t>In selecting a suitable EPAO, you may wish to consider the following criteria:</w:t>
      </w:r>
    </w:p>
    <w:p w14:paraId="5F800CB6" w14:textId="77777777" w:rsidR="00332562" w:rsidRDefault="00332562" w:rsidP="00332562">
      <w:pPr>
        <w:pStyle w:val="ListParagraph"/>
        <w:numPr>
          <w:ilvl w:val="0"/>
          <w:numId w:val="21"/>
        </w:numPr>
        <w:spacing w:after="120" w:line="276" w:lineRule="auto"/>
        <w:ind w:left="567" w:hanging="567"/>
        <w:contextualSpacing w:val="0"/>
        <w:rPr>
          <w:rFonts w:cs="Arial"/>
          <w:bCs/>
        </w:rPr>
      </w:pPr>
      <w:r>
        <w:rPr>
          <w:rFonts w:cs="Arial"/>
          <w:bCs/>
        </w:rPr>
        <w:t xml:space="preserve">whether the organisation is listed on the ESFA </w:t>
      </w:r>
      <w:r w:rsidRPr="00DB33A6">
        <w:rPr>
          <w:rFonts w:cs="Arial"/>
        </w:rPr>
        <w:t>R</w:t>
      </w:r>
      <w:r>
        <w:rPr>
          <w:rFonts w:cs="Arial"/>
        </w:rPr>
        <w:t xml:space="preserve">egister of End </w:t>
      </w:r>
      <w:r w:rsidRPr="00DB33A6">
        <w:rPr>
          <w:rFonts w:cs="Arial"/>
        </w:rPr>
        <w:t>Point Assessment Organisations</w:t>
      </w:r>
      <w:r>
        <w:rPr>
          <w:rFonts w:cs="Arial"/>
          <w:bCs/>
        </w:rPr>
        <w:t xml:space="preserve"> for the required Apprenticeship Standard (this is a compulsory requirement)</w:t>
      </w:r>
    </w:p>
    <w:p w14:paraId="4E7479EF" w14:textId="77777777" w:rsidR="00332562" w:rsidRDefault="00332562" w:rsidP="00332562">
      <w:pPr>
        <w:pStyle w:val="ListParagraph"/>
        <w:numPr>
          <w:ilvl w:val="0"/>
          <w:numId w:val="21"/>
        </w:numPr>
        <w:spacing w:after="120" w:line="276" w:lineRule="auto"/>
        <w:ind w:left="567" w:hanging="567"/>
        <w:contextualSpacing w:val="0"/>
        <w:rPr>
          <w:rFonts w:cs="Arial"/>
          <w:bCs/>
        </w:rPr>
      </w:pPr>
      <w:r>
        <w:rPr>
          <w:rFonts w:cs="Arial"/>
          <w:bCs/>
        </w:rPr>
        <w:t>whether the organisation and its assessors are completely independent of the apprentice, you as the employer and the University, and whether they have in place an appropriate conflict of interest policy</w:t>
      </w:r>
    </w:p>
    <w:p w14:paraId="65769B2A" w14:textId="77777777" w:rsidR="00332562" w:rsidRDefault="00332562" w:rsidP="00332562">
      <w:pPr>
        <w:pStyle w:val="ListParagraph"/>
        <w:numPr>
          <w:ilvl w:val="0"/>
          <w:numId w:val="21"/>
        </w:numPr>
        <w:spacing w:after="120" w:line="276" w:lineRule="auto"/>
        <w:ind w:left="567" w:hanging="567"/>
        <w:contextualSpacing w:val="0"/>
        <w:rPr>
          <w:rFonts w:cs="Arial"/>
          <w:bCs/>
        </w:rPr>
      </w:pPr>
      <w:r>
        <w:rPr>
          <w:rFonts w:cs="Arial"/>
          <w:bCs/>
        </w:rPr>
        <w:t>the organisation’s experience of delivering EPA for the relevant Apprenticeship Standard (including any existing relationship with you and/or the University and, if so, prior performance in the conduct of EPA)</w:t>
      </w:r>
    </w:p>
    <w:p w14:paraId="122B9631" w14:textId="77777777" w:rsidR="00332562" w:rsidRDefault="00332562" w:rsidP="00332562">
      <w:pPr>
        <w:pStyle w:val="ListParagraph"/>
        <w:numPr>
          <w:ilvl w:val="0"/>
          <w:numId w:val="21"/>
        </w:numPr>
        <w:spacing w:after="120" w:line="276" w:lineRule="auto"/>
        <w:ind w:left="567" w:hanging="567"/>
        <w:contextualSpacing w:val="0"/>
        <w:rPr>
          <w:rFonts w:cs="Arial"/>
          <w:bCs/>
        </w:rPr>
      </w:pPr>
      <w:r>
        <w:rPr>
          <w:rFonts w:cs="Arial"/>
          <w:bCs/>
        </w:rPr>
        <w:t>arrangements for the appointment, induction, training and continuing professional development of assessors</w:t>
      </w:r>
      <w:r w:rsidRPr="00F60CE9">
        <w:rPr>
          <w:rFonts w:cs="Arial"/>
          <w:bCs/>
        </w:rPr>
        <w:t xml:space="preserve"> </w:t>
      </w:r>
      <w:r>
        <w:rPr>
          <w:rFonts w:cs="Arial"/>
          <w:bCs/>
        </w:rPr>
        <w:t>(including whether assessors are appropriately qualified and have practical experience within the relevant profession)</w:t>
      </w:r>
    </w:p>
    <w:p w14:paraId="2D2D99E9" w14:textId="77777777" w:rsidR="00332562" w:rsidRDefault="00332562" w:rsidP="00332562">
      <w:pPr>
        <w:pStyle w:val="ListParagraph"/>
        <w:numPr>
          <w:ilvl w:val="0"/>
          <w:numId w:val="21"/>
        </w:numPr>
        <w:spacing w:after="120" w:line="276" w:lineRule="auto"/>
        <w:ind w:left="567" w:hanging="567"/>
        <w:contextualSpacing w:val="0"/>
        <w:rPr>
          <w:rFonts w:cs="Arial"/>
          <w:bCs/>
        </w:rPr>
      </w:pPr>
      <w:r>
        <w:rPr>
          <w:rFonts w:cs="Arial"/>
          <w:bCs/>
        </w:rPr>
        <w:t>location of the organisation and suitability / flexibility / accessibility of arrangements for the conduct of EPA (including provision for reasonable adjustments)</w:t>
      </w:r>
    </w:p>
    <w:p w14:paraId="49765DC1" w14:textId="77777777" w:rsidR="00332562" w:rsidRDefault="00332562" w:rsidP="00332562">
      <w:pPr>
        <w:pStyle w:val="ListParagraph"/>
        <w:numPr>
          <w:ilvl w:val="0"/>
          <w:numId w:val="21"/>
        </w:numPr>
        <w:spacing w:after="120" w:line="276" w:lineRule="auto"/>
        <w:ind w:left="567" w:hanging="567"/>
        <w:contextualSpacing w:val="0"/>
        <w:rPr>
          <w:rFonts w:cs="Arial"/>
          <w:bCs/>
        </w:rPr>
      </w:pPr>
      <w:r>
        <w:rPr>
          <w:rFonts w:cs="Arial"/>
          <w:bCs/>
        </w:rPr>
        <w:t>support offered in preparation for EPA, such as briefing sessions for providers and/or employers; online support for apprentices; provision of mock assessment material, project topics or interview questions</w:t>
      </w:r>
    </w:p>
    <w:p w14:paraId="5CF79458" w14:textId="77777777" w:rsidR="00332562" w:rsidRDefault="00332562" w:rsidP="00332562">
      <w:pPr>
        <w:pStyle w:val="ListParagraph"/>
        <w:numPr>
          <w:ilvl w:val="0"/>
          <w:numId w:val="21"/>
        </w:numPr>
        <w:spacing w:after="120" w:line="276" w:lineRule="auto"/>
        <w:ind w:left="567" w:hanging="567"/>
        <w:contextualSpacing w:val="0"/>
        <w:rPr>
          <w:rFonts w:cs="Arial"/>
          <w:bCs/>
        </w:rPr>
      </w:pPr>
      <w:r>
        <w:rPr>
          <w:rFonts w:cs="Arial"/>
          <w:bCs/>
        </w:rPr>
        <w:t>arrangements for management of the EPA process and communication with the University, including reporting mechanisms, management of information, and opportunities for the University and employer to provide feedback on service delivery</w:t>
      </w:r>
    </w:p>
    <w:p w14:paraId="2102EF01" w14:textId="77777777" w:rsidR="00332562" w:rsidRDefault="00332562" w:rsidP="00332562">
      <w:pPr>
        <w:pStyle w:val="ListParagraph"/>
        <w:numPr>
          <w:ilvl w:val="0"/>
          <w:numId w:val="21"/>
        </w:numPr>
        <w:spacing w:after="120" w:line="276" w:lineRule="auto"/>
        <w:ind w:left="567" w:hanging="567"/>
        <w:contextualSpacing w:val="0"/>
        <w:rPr>
          <w:rFonts w:cs="Arial"/>
          <w:bCs/>
        </w:rPr>
      </w:pPr>
      <w:r>
        <w:rPr>
          <w:rFonts w:cs="Arial"/>
          <w:bCs/>
        </w:rPr>
        <w:t>the organisation’s internal quality assurance arrangements to ensure quality and consistency of assessment decisions (including assessment standardisation practices, marking and moderation processes, and arrangements for reviewing standards over time and across locations)</w:t>
      </w:r>
    </w:p>
    <w:p w14:paraId="0897B695" w14:textId="77777777" w:rsidR="00332562" w:rsidRPr="00DB33A6" w:rsidRDefault="00332562" w:rsidP="00332562">
      <w:pPr>
        <w:pStyle w:val="ListParagraph"/>
        <w:numPr>
          <w:ilvl w:val="0"/>
          <w:numId w:val="21"/>
        </w:numPr>
        <w:spacing w:line="276" w:lineRule="auto"/>
        <w:ind w:left="567" w:hanging="567"/>
        <w:rPr>
          <w:rFonts w:cs="Arial"/>
          <w:bCs/>
        </w:rPr>
      </w:pPr>
      <w:proofErr w:type="gramStart"/>
      <w:r>
        <w:rPr>
          <w:rFonts w:cs="Arial"/>
          <w:bCs/>
        </w:rPr>
        <w:t>cost</w:t>
      </w:r>
      <w:proofErr w:type="gramEnd"/>
      <w:r>
        <w:rPr>
          <w:rFonts w:cs="Arial"/>
          <w:bCs/>
        </w:rPr>
        <w:t xml:space="preserve"> (which will be funded by the University from the </w:t>
      </w:r>
      <w:r>
        <w:rPr>
          <w:rFonts w:cs="Arial"/>
          <w:color w:val="000000"/>
        </w:rPr>
        <w:t>a</w:t>
      </w:r>
      <w:r w:rsidRPr="00FC7769">
        <w:rPr>
          <w:rFonts w:cs="Arial"/>
          <w:color w:val="000000"/>
        </w:rPr>
        <w:t xml:space="preserve">pprenticeship </w:t>
      </w:r>
      <w:r>
        <w:rPr>
          <w:rFonts w:cs="Arial"/>
          <w:color w:val="000000"/>
        </w:rPr>
        <w:t>f</w:t>
      </w:r>
      <w:r w:rsidRPr="00FC7769">
        <w:rPr>
          <w:rFonts w:cs="Arial"/>
          <w:color w:val="000000"/>
        </w:rPr>
        <w:t xml:space="preserve">ee paid to the </w:t>
      </w:r>
      <w:r>
        <w:rPr>
          <w:rFonts w:cs="Arial"/>
          <w:color w:val="000000"/>
        </w:rPr>
        <w:t>institution).</w:t>
      </w:r>
    </w:p>
    <w:p w14:paraId="3F4434F7" w14:textId="77777777" w:rsidR="00332562" w:rsidRPr="00B9751E" w:rsidRDefault="00332562" w:rsidP="00332562">
      <w:pPr>
        <w:spacing w:line="276" w:lineRule="auto"/>
        <w:rPr>
          <w:b/>
          <w:bCs/>
          <w:color w:val="FF0000"/>
        </w:rPr>
      </w:pPr>
    </w:p>
    <w:p w14:paraId="36B0C278" w14:textId="77777777" w:rsidR="00332562" w:rsidRDefault="00332562" w:rsidP="00332562">
      <w:pPr>
        <w:rPr>
          <w:rFonts w:cs="Arial"/>
          <w:color w:val="000000"/>
        </w:rPr>
      </w:pPr>
      <w:r>
        <w:rPr>
          <w:rFonts w:cs="Arial"/>
          <w:color w:val="000000"/>
        </w:rPr>
        <w:lastRenderedPageBreak/>
        <w:t xml:space="preserve">Once you have selected the EPAO, we will </w:t>
      </w:r>
      <w:r w:rsidRPr="00FC7769">
        <w:rPr>
          <w:rFonts w:cs="Arial"/>
          <w:color w:val="000000"/>
        </w:rPr>
        <w:t>liaise with the</w:t>
      </w:r>
      <w:r>
        <w:rPr>
          <w:rFonts w:cs="Arial"/>
          <w:color w:val="000000"/>
        </w:rPr>
        <w:t xml:space="preserve">m </w:t>
      </w:r>
      <w:r w:rsidRPr="00FC7769">
        <w:rPr>
          <w:rFonts w:cs="Arial"/>
          <w:color w:val="000000"/>
        </w:rPr>
        <w:t>to arrange the EPA</w:t>
      </w:r>
      <w:r>
        <w:rPr>
          <w:rFonts w:cs="Arial"/>
          <w:color w:val="000000"/>
        </w:rPr>
        <w:t>.</w:t>
      </w:r>
    </w:p>
    <w:p w14:paraId="36214E29" w14:textId="0C1F743B" w:rsidR="00332562" w:rsidRDefault="00332562" w:rsidP="00332562">
      <w:pPr>
        <w:rPr>
          <w:b/>
          <w:bCs/>
        </w:rPr>
      </w:pPr>
    </w:p>
    <w:p w14:paraId="2DBAA9D1" w14:textId="77777777" w:rsidR="00332562" w:rsidRDefault="00332562" w:rsidP="00332562">
      <w:pPr>
        <w:rPr>
          <w:b/>
          <w:bCs/>
        </w:rPr>
      </w:pPr>
    </w:p>
    <w:p w14:paraId="36C04932" w14:textId="77777777" w:rsidR="00332562" w:rsidRDefault="00332562" w:rsidP="00332562">
      <w:pPr>
        <w:rPr>
          <w:b/>
          <w:bCs/>
        </w:rPr>
      </w:pPr>
    </w:p>
    <w:p w14:paraId="407B6415" w14:textId="77777777" w:rsidR="004E5E1F" w:rsidRPr="00332562" w:rsidRDefault="004E5E1F" w:rsidP="00332562">
      <w:pPr>
        <w:pStyle w:val="Heading1"/>
        <w:pBdr>
          <w:bottom w:val="single" w:sz="12" w:space="1" w:color="auto"/>
        </w:pBdr>
        <w:rPr>
          <w:sz w:val="22"/>
          <w:szCs w:val="22"/>
        </w:rPr>
      </w:pPr>
      <w:bookmarkStart w:id="21" w:name="_Toc34983557"/>
      <w:r w:rsidRPr="00332562">
        <w:rPr>
          <w:sz w:val="22"/>
          <w:szCs w:val="22"/>
        </w:rPr>
        <w:t>Progress monitoring</w:t>
      </w:r>
      <w:r w:rsidR="00CD4102" w:rsidRPr="00332562">
        <w:rPr>
          <w:sz w:val="22"/>
          <w:szCs w:val="22"/>
        </w:rPr>
        <w:t xml:space="preserve"> and </w:t>
      </w:r>
      <w:r w:rsidR="00003155" w:rsidRPr="00332562">
        <w:rPr>
          <w:sz w:val="22"/>
          <w:szCs w:val="22"/>
        </w:rPr>
        <w:t>tripartite reviews</w:t>
      </w:r>
      <w:bookmarkEnd w:id="21"/>
    </w:p>
    <w:p w14:paraId="58BB43F5" w14:textId="77777777" w:rsidR="004E5E1F" w:rsidRPr="004E5E1F" w:rsidRDefault="004E5E1F" w:rsidP="004E5E1F"/>
    <w:p w14:paraId="232AEF0A" w14:textId="77777777" w:rsidR="004E5E1F" w:rsidRDefault="004E5E1F" w:rsidP="004E5E1F">
      <w:pPr>
        <w:spacing w:line="276" w:lineRule="auto"/>
        <w:rPr>
          <w:color w:val="FF0000"/>
        </w:rPr>
      </w:pPr>
      <w:r w:rsidRPr="004E5E1F">
        <w:rPr>
          <w:color w:val="FF0000"/>
        </w:rPr>
        <w:t>[Provide a summary of how student progress and attainment will be monitored, and associated support mechanisms where any concerns are identified</w:t>
      </w:r>
      <w:r>
        <w:rPr>
          <w:color w:val="FF0000"/>
        </w:rPr>
        <w:t>. Include details of how progress and attainment will be communicated to employers</w:t>
      </w:r>
      <w:r w:rsidRPr="004E5E1F">
        <w:rPr>
          <w:color w:val="FF0000"/>
        </w:rPr>
        <w:t>]</w:t>
      </w:r>
    </w:p>
    <w:p w14:paraId="41210EBA" w14:textId="77777777" w:rsidR="00CD4102" w:rsidRDefault="00CD4102" w:rsidP="004E5E1F">
      <w:pPr>
        <w:spacing w:line="276" w:lineRule="auto"/>
        <w:rPr>
          <w:color w:val="FF0000"/>
        </w:rPr>
      </w:pPr>
    </w:p>
    <w:p w14:paraId="2C3EC2F9" w14:textId="77777777" w:rsidR="00CD4102" w:rsidRDefault="00CD4102" w:rsidP="004E5E1F">
      <w:pPr>
        <w:spacing w:line="276" w:lineRule="auto"/>
        <w:rPr>
          <w:color w:val="FF0000"/>
        </w:rPr>
      </w:pPr>
      <w:r>
        <w:rPr>
          <w:color w:val="FF0000"/>
        </w:rPr>
        <w:t>[Add information on any arrangements for workplace visits by members of the course team]</w:t>
      </w:r>
    </w:p>
    <w:p w14:paraId="7ECA9648" w14:textId="77777777" w:rsidR="00003155" w:rsidRDefault="00003155" w:rsidP="004E5E1F">
      <w:pPr>
        <w:spacing w:line="276" w:lineRule="auto"/>
        <w:rPr>
          <w:color w:val="FF0000"/>
        </w:rPr>
      </w:pPr>
    </w:p>
    <w:p w14:paraId="3CF44177" w14:textId="77777777" w:rsidR="00003155" w:rsidRPr="00224229" w:rsidRDefault="00003155" w:rsidP="00333AC9">
      <w:pPr>
        <w:spacing w:line="276" w:lineRule="auto"/>
        <w:rPr>
          <w:rFonts w:eastAsia="Times New Roman" w:cs="Arial"/>
          <w:color w:val="000000"/>
          <w:lang w:eastAsia="en-GB"/>
        </w:rPr>
      </w:pPr>
      <w:r w:rsidRPr="00224229">
        <w:rPr>
          <w:rFonts w:cs="Arial"/>
          <w:lang w:val="fr-FR"/>
        </w:rPr>
        <w:t>F</w:t>
      </w:r>
      <w:proofErr w:type="spellStart"/>
      <w:r w:rsidRPr="00224229">
        <w:rPr>
          <w:rFonts w:eastAsia="Times New Roman" w:cs="Arial"/>
          <w:color w:val="000000"/>
          <w:lang w:eastAsia="en-GB"/>
        </w:rPr>
        <w:t>ormal</w:t>
      </w:r>
      <w:proofErr w:type="spellEnd"/>
      <w:r w:rsidRPr="00224229">
        <w:rPr>
          <w:rFonts w:eastAsia="Times New Roman" w:cs="Arial"/>
          <w:color w:val="000000"/>
          <w:lang w:eastAsia="en-GB"/>
        </w:rPr>
        <w:t xml:space="preserve"> tripartite progress reviews </w:t>
      </w:r>
      <w:r>
        <w:rPr>
          <w:rFonts w:eastAsia="Times New Roman" w:cs="Arial"/>
          <w:color w:val="000000"/>
          <w:lang w:eastAsia="en-GB"/>
        </w:rPr>
        <w:t xml:space="preserve">will </w:t>
      </w:r>
      <w:r w:rsidRPr="00224229">
        <w:rPr>
          <w:rFonts w:eastAsia="Times New Roman" w:cs="Arial"/>
          <w:color w:val="000000"/>
          <w:lang w:eastAsia="en-GB"/>
        </w:rPr>
        <w:t xml:space="preserve">normally take place at least termly. These review meetings should involve </w:t>
      </w:r>
      <w:r>
        <w:rPr>
          <w:rFonts w:eastAsia="Times New Roman" w:cs="Arial"/>
          <w:color w:val="000000"/>
          <w:lang w:eastAsia="en-GB"/>
        </w:rPr>
        <w:t xml:space="preserve">the apprentice, a representative from their workplace and a </w:t>
      </w:r>
      <w:r w:rsidRPr="00224229">
        <w:rPr>
          <w:rFonts w:eastAsia="Times New Roman" w:cs="Arial"/>
          <w:color w:val="000000"/>
          <w:lang w:eastAsia="en-GB"/>
        </w:rPr>
        <w:t>University representative</w:t>
      </w:r>
      <w:r>
        <w:rPr>
          <w:rFonts w:eastAsia="Times New Roman" w:cs="Arial"/>
          <w:color w:val="000000"/>
          <w:lang w:eastAsia="en-GB"/>
        </w:rPr>
        <w:t xml:space="preserve">. You engagement and support with these meetings is vital to the successful delivery of the apprenticeship programme. </w:t>
      </w:r>
      <w:r w:rsidRPr="00224229">
        <w:rPr>
          <w:rFonts w:eastAsia="Times New Roman" w:cs="Arial"/>
          <w:color w:val="000000"/>
          <w:lang w:eastAsia="en-GB"/>
        </w:rPr>
        <w:t xml:space="preserve">The meetings can take place virtually (for example via Skype) if this is agreeable with all parties. </w:t>
      </w:r>
    </w:p>
    <w:p w14:paraId="01804F12" w14:textId="77777777" w:rsidR="00003155" w:rsidRPr="00224229" w:rsidRDefault="00003155" w:rsidP="00333AC9">
      <w:pPr>
        <w:spacing w:line="276" w:lineRule="auto"/>
        <w:rPr>
          <w:rFonts w:cs="Arial"/>
          <w:lang w:val="fr-FR"/>
        </w:rPr>
      </w:pPr>
    </w:p>
    <w:p w14:paraId="32661B0A" w14:textId="77777777" w:rsidR="00003155" w:rsidRPr="00224229" w:rsidRDefault="00003155" w:rsidP="00003155">
      <w:pPr>
        <w:spacing w:after="80"/>
        <w:rPr>
          <w:rFonts w:eastAsia="Times New Roman" w:cs="Arial"/>
          <w:color w:val="000000"/>
          <w:lang w:eastAsia="en-GB"/>
        </w:rPr>
      </w:pPr>
      <w:r w:rsidRPr="00224229">
        <w:rPr>
          <w:rFonts w:eastAsia="Times New Roman" w:cs="Arial"/>
          <w:color w:val="000000"/>
          <w:lang w:eastAsia="en-GB"/>
        </w:rPr>
        <w:t xml:space="preserve">The tripartite reviews provide an opportunity to: </w:t>
      </w:r>
    </w:p>
    <w:p w14:paraId="12281CA3" w14:textId="77777777" w:rsidR="00003155" w:rsidRPr="00224229" w:rsidRDefault="00003155" w:rsidP="00003155">
      <w:pPr>
        <w:pStyle w:val="ListParagraph"/>
        <w:numPr>
          <w:ilvl w:val="0"/>
          <w:numId w:val="26"/>
        </w:numPr>
        <w:spacing w:after="80" w:line="276" w:lineRule="auto"/>
        <w:contextualSpacing w:val="0"/>
        <w:rPr>
          <w:rFonts w:eastAsia="Times New Roman" w:cs="Arial"/>
          <w:color w:val="000000"/>
          <w:lang w:eastAsia="en-GB"/>
        </w:rPr>
      </w:pPr>
      <w:r w:rsidRPr="00224229">
        <w:rPr>
          <w:rFonts w:eastAsia="Times New Roman" w:cs="Arial"/>
          <w:color w:val="000000"/>
          <w:lang w:eastAsia="en-GB"/>
        </w:rPr>
        <w:t xml:space="preserve">check progress against the relevant </w:t>
      </w:r>
      <w:r>
        <w:rPr>
          <w:rFonts w:eastAsia="Times New Roman" w:cs="Arial"/>
          <w:color w:val="000000"/>
          <w:lang w:eastAsia="en-GB"/>
        </w:rPr>
        <w:t>A</w:t>
      </w:r>
      <w:r w:rsidRPr="00224229">
        <w:rPr>
          <w:rFonts w:eastAsia="Times New Roman" w:cs="Arial"/>
          <w:color w:val="000000"/>
          <w:lang w:eastAsia="en-GB"/>
        </w:rPr>
        <w:t xml:space="preserve">pprenticeship </w:t>
      </w:r>
      <w:r>
        <w:rPr>
          <w:rFonts w:eastAsia="Times New Roman" w:cs="Arial"/>
          <w:color w:val="000000"/>
          <w:lang w:eastAsia="en-GB"/>
        </w:rPr>
        <w:t>S</w:t>
      </w:r>
      <w:r w:rsidRPr="00224229">
        <w:rPr>
          <w:rFonts w:eastAsia="Times New Roman" w:cs="Arial"/>
          <w:color w:val="000000"/>
          <w:lang w:eastAsia="en-GB"/>
        </w:rPr>
        <w:t xml:space="preserve">tandard and </w:t>
      </w:r>
      <w:r>
        <w:rPr>
          <w:rFonts w:eastAsia="Times New Roman" w:cs="Arial"/>
          <w:color w:val="000000"/>
          <w:lang w:eastAsia="en-GB"/>
        </w:rPr>
        <w:t>C</w:t>
      </w:r>
      <w:r w:rsidRPr="00224229">
        <w:rPr>
          <w:rFonts w:eastAsia="Times New Roman" w:cs="Arial"/>
          <w:color w:val="000000"/>
          <w:lang w:eastAsia="en-GB"/>
        </w:rPr>
        <w:t xml:space="preserve">ommitment </w:t>
      </w:r>
      <w:r>
        <w:rPr>
          <w:rFonts w:eastAsia="Times New Roman" w:cs="Arial"/>
          <w:color w:val="000000"/>
          <w:lang w:eastAsia="en-GB"/>
        </w:rPr>
        <w:t>S</w:t>
      </w:r>
      <w:r w:rsidRPr="00224229">
        <w:rPr>
          <w:rFonts w:eastAsia="Times New Roman" w:cs="Arial"/>
          <w:color w:val="000000"/>
          <w:lang w:eastAsia="en-GB"/>
        </w:rPr>
        <w:t xml:space="preserve">tatement, including ensuring that </w:t>
      </w:r>
      <w:r>
        <w:rPr>
          <w:rFonts w:eastAsia="Times New Roman" w:cs="Arial"/>
          <w:color w:val="000000"/>
          <w:lang w:eastAsia="en-GB"/>
        </w:rPr>
        <w:t xml:space="preserve">the apprentice is </w:t>
      </w:r>
      <w:r w:rsidRPr="00224229">
        <w:rPr>
          <w:rFonts w:eastAsia="Times New Roman" w:cs="Arial"/>
          <w:color w:val="000000"/>
          <w:lang w:eastAsia="en-GB"/>
        </w:rPr>
        <w:t xml:space="preserve">on target to meet the 20% off-the-job training requirement (including confirmation that this is taking place within the working week) </w:t>
      </w:r>
    </w:p>
    <w:p w14:paraId="27DF5B91" w14:textId="77777777" w:rsidR="00003155" w:rsidRPr="00224229" w:rsidRDefault="00003155" w:rsidP="00003155">
      <w:pPr>
        <w:pStyle w:val="ListParagraph"/>
        <w:numPr>
          <w:ilvl w:val="0"/>
          <w:numId w:val="26"/>
        </w:numPr>
        <w:spacing w:after="80" w:line="276" w:lineRule="auto"/>
        <w:contextualSpacing w:val="0"/>
        <w:rPr>
          <w:rFonts w:eastAsia="Times New Roman" w:cs="Arial"/>
          <w:color w:val="000000"/>
          <w:lang w:eastAsia="en-GB"/>
        </w:rPr>
      </w:pPr>
      <w:r w:rsidRPr="00224229">
        <w:rPr>
          <w:rFonts w:eastAsia="Times New Roman" w:cs="Arial"/>
          <w:color w:val="000000"/>
          <w:lang w:eastAsia="en-GB"/>
        </w:rPr>
        <w:t xml:space="preserve">review </w:t>
      </w:r>
      <w:r>
        <w:rPr>
          <w:rFonts w:eastAsia="Times New Roman" w:cs="Arial"/>
          <w:color w:val="000000"/>
          <w:lang w:eastAsia="en-GB"/>
        </w:rPr>
        <w:t xml:space="preserve">the apprentice’s </w:t>
      </w:r>
      <w:r w:rsidRPr="00224229">
        <w:rPr>
          <w:rFonts w:eastAsia="Times New Roman" w:cs="Arial"/>
          <w:color w:val="000000"/>
          <w:lang w:eastAsia="en-GB"/>
        </w:rPr>
        <w:t xml:space="preserve">attendance and highlight any issues </w:t>
      </w:r>
    </w:p>
    <w:p w14:paraId="3EC88A4D" w14:textId="77777777" w:rsidR="00003155" w:rsidRPr="00224229" w:rsidRDefault="00003155" w:rsidP="00003155">
      <w:pPr>
        <w:pStyle w:val="ListParagraph"/>
        <w:numPr>
          <w:ilvl w:val="0"/>
          <w:numId w:val="26"/>
        </w:numPr>
        <w:spacing w:after="80" w:line="276" w:lineRule="auto"/>
        <w:contextualSpacing w:val="0"/>
        <w:rPr>
          <w:rFonts w:eastAsia="Times New Roman" w:cs="Arial"/>
          <w:color w:val="000000"/>
          <w:lang w:eastAsia="en-GB"/>
        </w:rPr>
      </w:pPr>
      <w:r w:rsidRPr="00224229">
        <w:rPr>
          <w:rFonts w:eastAsia="Times New Roman" w:cs="Arial"/>
          <w:color w:val="000000"/>
          <w:lang w:eastAsia="en-GB"/>
        </w:rPr>
        <w:t xml:space="preserve">discuss and evidence </w:t>
      </w:r>
      <w:r>
        <w:rPr>
          <w:rFonts w:eastAsia="Times New Roman" w:cs="Arial"/>
          <w:color w:val="000000"/>
          <w:lang w:eastAsia="en-GB"/>
        </w:rPr>
        <w:t xml:space="preserve">their </w:t>
      </w:r>
      <w:r w:rsidRPr="00224229">
        <w:rPr>
          <w:rFonts w:eastAsia="Times New Roman" w:cs="Arial"/>
          <w:color w:val="000000"/>
          <w:lang w:eastAsia="en-GB"/>
        </w:rPr>
        <w:t xml:space="preserve">learning (through both on- and off-the-job training), and review performance </w:t>
      </w:r>
    </w:p>
    <w:p w14:paraId="2E6E8C25" w14:textId="77777777" w:rsidR="00003155" w:rsidRPr="00224229" w:rsidRDefault="00003155" w:rsidP="00003155">
      <w:pPr>
        <w:pStyle w:val="ListParagraph"/>
        <w:numPr>
          <w:ilvl w:val="0"/>
          <w:numId w:val="26"/>
        </w:numPr>
        <w:spacing w:after="80" w:line="276" w:lineRule="auto"/>
        <w:contextualSpacing w:val="0"/>
        <w:rPr>
          <w:rFonts w:eastAsia="Times New Roman" w:cs="Arial"/>
          <w:color w:val="000000"/>
          <w:lang w:eastAsia="en-GB"/>
        </w:rPr>
      </w:pPr>
      <w:r w:rsidRPr="00224229">
        <w:rPr>
          <w:rFonts w:eastAsia="Times New Roman" w:cs="Arial"/>
          <w:color w:val="000000"/>
          <w:lang w:eastAsia="en-GB"/>
        </w:rPr>
        <w:t xml:space="preserve">review </w:t>
      </w:r>
      <w:r>
        <w:rPr>
          <w:rFonts w:eastAsia="Times New Roman" w:cs="Arial"/>
          <w:color w:val="000000"/>
          <w:lang w:eastAsia="en-GB"/>
        </w:rPr>
        <w:t xml:space="preserve">their </w:t>
      </w:r>
      <w:r w:rsidRPr="00224229">
        <w:rPr>
          <w:rFonts w:eastAsia="Times New Roman" w:cs="Arial"/>
          <w:color w:val="000000"/>
          <w:lang w:eastAsia="en-GB"/>
        </w:rPr>
        <w:t xml:space="preserve">continuing support needs, including triggering an assessment where appropriate </w:t>
      </w:r>
    </w:p>
    <w:p w14:paraId="5622EE9F" w14:textId="58F2D27F" w:rsidR="00621B32" w:rsidRPr="00E70B1A" w:rsidRDefault="00621B32" w:rsidP="00621B32">
      <w:pPr>
        <w:pStyle w:val="ListParagraph"/>
        <w:numPr>
          <w:ilvl w:val="0"/>
          <w:numId w:val="26"/>
        </w:numPr>
        <w:spacing w:after="80" w:line="276" w:lineRule="auto"/>
        <w:contextualSpacing w:val="0"/>
        <w:rPr>
          <w:rFonts w:eastAsia="Times New Roman" w:cs="Arial"/>
          <w:color w:val="000000"/>
          <w:lang w:eastAsia="en-GB"/>
        </w:rPr>
      </w:pPr>
      <w:r w:rsidRPr="00E70B1A">
        <w:rPr>
          <w:rFonts w:eastAsia="Times New Roman" w:cs="Arial"/>
          <w:color w:val="000000"/>
          <w:lang w:eastAsia="en-GB"/>
        </w:rPr>
        <w:t xml:space="preserve">review the apprentice’s understanding surrounding </w:t>
      </w:r>
      <w:r w:rsidR="001C09E8">
        <w:rPr>
          <w:rFonts w:eastAsia="Times New Roman" w:cs="Arial"/>
          <w:color w:val="000000"/>
          <w:lang w:eastAsia="en-GB"/>
        </w:rPr>
        <w:t>h</w:t>
      </w:r>
      <w:r w:rsidRPr="00E70B1A">
        <w:rPr>
          <w:rFonts w:eastAsia="Times New Roman" w:cs="Arial"/>
          <w:color w:val="000000"/>
          <w:lang w:eastAsia="en-GB"/>
        </w:rPr>
        <w:t xml:space="preserve">ealth </w:t>
      </w:r>
      <w:r>
        <w:rPr>
          <w:rFonts w:eastAsia="Times New Roman" w:cs="Arial"/>
          <w:color w:val="000000"/>
          <w:lang w:eastAsia="en-GB"/>
        </w:rPr>
        <w:t>and</w:t>
      </w:r>
      <w:r w:rsidR="001C09E8">
        <w:rPr>
          <w:rFonts w:eastAsia="Times New Roman" w:cs="Arial"/>
          <w:color w:val="000000"/>
          <w:lang w:eastAsia="en-GB"/>
        </w:rPr>
        <w:t xml:space="preserve"> safety, e</w:t>
      </w:r>
      <w:r w:rsidRPr="00E70B1A">
        <w:rPr>
          <w:rFonts w:eastAsia="Times New Roman" w:cs="Arial"/>
          <w:color w:val="000000"/>
          <w:lang w:eastAsia="en-GB"/>
        </w:rPr>
        <w:t xml:space="preserve">quality </w:t>
      </w:r>
      <w:r>
        <w:rPr>
          <w:rFonts w:eastAsia="Times New Roman" w:cs="Arial"/>
          <w:color w:val="000000"/>
          <w:lang w:eastAsia="en-GB"/>
        </w:rPr>
        <w:t>and</w:t>
      </w:r>
      <w:r w:rsidR="001C09E8">
        <w:rPr>
          <w:rFonts w:eastAsia="Times New Roman" w:cs="Arial"/>
          <w:color w:val="000000"/>
          <w:lang w:eastAsia="en-GB"/>
        </w:rPr>
        <w:t xml:space="preserve"> diversity, s</w:t>
      </w:r>
      <w:r w:rsidRPr="00E70B1A">
        <w:rPr>
          <w:rFonts w:eastAsia="Times New Roman" w:cs="Arial"/>
          <w:color w:val="000000"/>
          <w:lang w:eastAsia="en-GB"/>
        </w:rPr>
        <w:t>afeguarding and P</w:t>
      </w:r>
      <w:r w:rsidR="001C09E8">
        <w:rPr>
          <w:rFonts w:eastAsia="Times New Roman" w:cs="Arial"/>
          <w:color w:val="000000"/>
          <w:lang w:eastAsia="en-GB"/>
        </w:rPr>
        <w:t>revent</w:t>
      </w:r>
      <w:r w:rsidRPr="00E70B1A">
        <w:rPr>
          <w:rFonts w:eastAsia="Times New Roman" w:cs="Arial"/>
          <w:color w:val="000000"/>
          <w:lang w:eastAsia="en-GB"/>
        </w:rPr>
        <w:t xml:space="preserve"> </w:t>
      </w:r>
    </w:p>
    <w:p w14:paraId="62033344" w14:textId="77777777" w:rsidR="00003155" w:rsidRPr="00224229" w:rsidRDefault="00003155" w:rsidP="00003155">
      <w:pPr>
        <w:pStyle w:val="ListParagraph"/>
        <w:numPr>
          <w:ilvl w:val="0"/>
          <w:numId w:val="26"/>
        </w:numPr>
        <w:spacing w:after="80" w:line="276" w:lineRule="auto"/>
        <w:contextualSpacing w:val="0"/>
        <w:rPr>
          <w:rFonts w:eastAsia="Times New Roman" w:cs="Arial"/>
          <w:color w:val="000000"/>
          <w:lang w:eastAsia="en-GB"/>
        </w:rPr>
      </w:pPr>
      <w:r w:rsidRPr="00224229">
        <w:rPr>
          <w:rFonts w:eastAsia="Times New Roman" w:cs="Arial"/>
          <w:color w:val="000000"/>
          <w:lang w:eastAsia="en-GB"/>
        </w:rPr>
        <w:t xml:space="preserve">review the support being offered </w:t>
      </w:r>
      <w:r>
        <w:rPr>
          <w:rFonts w:eastAsia="Times New Roman" w:cs="Arial"/>
          <w:color w:val="000000"/>
          <w:lang w:eastAsia="en-GB"/>
        </w:rPr>
        <w:t xml:space="preserve">to the apprentice </w:t>
      </w:r>
      <w:r w:rsidRPr="00224229">
        <w:rPr>
          <w:rFonts w:eastAsia="Times New Roman" w:cs="Arial"/>
          <w:color w:val="000000"/>
          <w:lang w:eastAsia="en-GB"/>
        </w:rPr>
        <w:t xml:space="preserve">by the University and </w:t>
      </w:r>
      <w:r>
        <w:rPr>
          <w:rFonts w:eastAsia="Times New Roman" w:cs="Arial"/>
          <w:color w:val="000000"/>
          <w:lang w:eastAsia="en-GB"/>
        </w:rPr>
        <w:t xml:space="preserve">the </w:t>
      </w:r>
      <w:r w:rsidRPr="00224229">
        <w:rPr>
          <w:rFonts w:eastAsia="Times New Roman" w:cs="Arial"/>
          <w:color w:val="000000"/>
          <w:lang w:eastAsia="en-GB"/>
        </w:rPr>
        <w:t xml:space="preserve">employer </w:t>
      </w:r>
    </w:p>
    <w:p w14:paraId="2FD2B103" w14:textId="77777777" w:rsidR="00003155" w:rsidRPr="00224229" w:rsidRDefault="00003155" w:rsidP="00003155">
      <w:pPr>
        <w:pStyle w:val="ListParagraph"/>
        <w:numPr>
          <w:ilvl w:val="0"/>
          <w:numId w:val="26"/>
        </w:numPr>
        <w:spacing w:after="80" w:line="276" w:lineRule="auto"/>
        <w:contextualSpacing w:val="0"/>
        <w:rPr>
          <w:rFonts w:eastAsia="Times New Roman" w:cs="Arial"/>
          <w:color w:val="000000"/>
          <w:lang w:eastAsia="en-GB"/>
        </w:rPr>
      </w:pPr>
      <w:r w:rsidRPr="00224229">
        <w:rPr>
          <w:rFonts w:eastAsia="Times New Roman" w:cs="Arial"/>
          <w:color w:val="000000"/>
          <w:lang w:eastAsia="en-GB"/>
        </w:rPr>
        <w:t xml:space="preserve">discuss personal and career development </w:t>
      </w:r>
    </w:p>
    <w:p w14:paraId="40DD9CDA" w14:textId="77777777" w:rsidR="00003155" w:rsidRPr="00224229" w:rsidRDefault="00003155" w:rsidP="00003155">
      <w:pPr>
        <w:pStyle w:val="ListParagraph"/>
        <w:numPr>
          <w:ilvl w:val="0"/>
          <w:numId w:val="26"/>
        </w:numPr>
        <w:spacing w:after="80" w:line="276" w:lineRule="auto"/>
        <w:contextualSpacing w:val="0"/>
        <w:rPr>
          <w:rFonts w:eastAsia="Times New Roman" w:cs="Arial"/>
          <w:color w:val="000000"/>
          <w:lang w:eastAsia="en-GB"/>
        </w:rPr>
      </w:pPr>
      <w:r w:rsidRPr="00224229">
        <w:rPr>
          <w:rFonts w:eastAsia="Times New Roman" w:cs="Arial"/>
          <w:color w:val="000000"/>
          <w:lang w:eastAsia="en-GB"/>
        </w:rPr>
        <w:t xml:space="preserve">celebrate successes and achievements </w:t>
      </w:r>
    </w:p>
    <w:p w14:paraId="10D72C18" w14:textId="77777777" w:rsidR="00003155" w:rsidRPr="00224229" w:rsidRDefault="00003155" w:rsidP="00003155">
      <w:pPr>
        <w:pStyle w:val="ListParagraph"/>
        <w:numPr>
          <w:ilvl w:val="0"/>
          <w:numId w:val="26"/>
        </w:numPr>
        <w:spacing w:after="80" w:line="276" w:lineRule="auto"/>
        <w:contextualSpacing w:val="0"/>
        <w:rPr>
          <w:rFonts w:eastAsia="Times New Roman" w:cs="Arial"/>
          <w:color w:val="000000"/>
          <w:lang w:eastAsia="en-GB"/>
        </w:rPr>
      </w:pPr>
      <w:r w:rsidRPr="00224229">
        <w:rPr>
          <w:rFonts w:eastAsia="Times New Roman" w:cs="Arial"/>
          <w:color w:val="000000"/>
          <w:lang w:eastAsia="en-GB"/>
        </w:rPr>
        <w:t xml:space="preserve">agree future targets and objectives </w:t>
      </w:r>
    </w:p>
    <w:p w14:paraId="29C3407B" w14:textId="77777777" w:rsidR="00003155" w:rsidRPr="00224229" w:rsidRDefault="00003155" w:rsidP="00003155">
      <w:pPr>
        <w:pStyle w:val="ListParagraph"/>
        <w:numPr>
          <w:ilvl w:val="0"/>
          <w:numId w:val="26"/>
        </w:numPr>
        <w:spacing w:after="80" w:line="276" w:lineRule="auto"/>
        <w:contextualSpacing w:val="0"/>
        <w:rPr>
          <w:rFonts w:eastAsia="Times New Roman" w:cs="Arial"/>
          <w:color w:val="000000"/>
          <w:lang w:eastAsia="en-GB"/>
        </w:rPr>
      </w:pPr>
      <w:r w:rsidRPr="00224229">
        <w:rPr>
          <w:rFonts w:eastAsia="Times New Roman" w:cs="Arial"/>
          <w:color w:val="000000"/>
          <w:lang w:eastAsia="en-GB"/>
        </w:rPr>
        <w:t xml:space="preserve">identify improvements/changes that could be made </w:t>
      </w:r>
      <w:r>
        <w:rPr>
          <w:rFonts w:eastAsia="Times New Roman" w:cs="Arial"/>
          <w:color w:val="000000"/>
          <w:lang w:eastAsia="en-GB"/>
        </w:rPr>
        <w:t>to the apprenticeship programme</w:t>
      </w:r>
    </w:p>
    <w:p w14:paraId="428D6528" w14:textId="77777777" w:rsidR="00003155" w:rsidRPr="00224229" w:rsidRDefault="00003155" w:rsidP="00003155">
      <w:pPr>
        <w:pStyle w:val="ListParagraph"/>
        <w:numPr>
          <w:ilvl w:val="0"/>
          <w:numId w:val="26"/>
        </w:numPr>
        <w:spacing w:after="120" w:line="276" w:lineRule="auto"/>
        <w:ind w:left="714" w:hanging="357"/>
        <w:contextualSpacing w:val="0"/>
        <w:rPr>
          <w:rFonts w:eastAsia="Times New Roman" w:cs="Arial"/>
          <w:color w:val="000000"/>
          <w:lang w:eastAsia="en-GB"/>
        </w:rPr>
      </w:pPr>
      <w:r w:rsidRPr="00224229">
        <w:rPr>
          <w:rFonts w:eastAsia="Times New Roman" w:cs="Arial"/>
          <w:color w:val="000000"/>
          <w:lang w:eastAsia="en-GB"/>
        </w:rPr>
        <w:t xml:space="preserve">discuss preparation for </w:t>
      </w:r>
      <w:r>
        <w:rPr>
          <w:rFonts w:eastAsia="Times New Roman" w:cs="Arial"/>
          <w:color w:val="000000"/>
          <w:lang w:eastAsia="en-GB"/>
        </w:rPr>
        <w:t>E</w:t>
      </w:r>
      <w:r w:rsidRPr="00224229">
        <w:rPr>
          <w:rFonts w:eastAsia="Times New Roman" w:cs="Arial"/>
          <w:color w:val="000000"/>
          <w:lang w:eastAsia="en-GB"/>
        </w:rPr>
        <w:t>nd</w:t>
      </w:r>
      <w:r>
        <w:rPr>
          <w:rFonts w:eastAsia="Times New Roman" w:cs="Arial"/>
          <w:color w:val="000000"/>
          <w:lang w:eastAsia="en-GB"/>
        </w:rPr>
        <w:t xml:space="preserve"> P</w:t>
      </w:r>
      <w:r w:rsidRPr="00224229">
        <w:rPr>
          <w:rFonts w:eastAsia="Times New Roman" w:cs="Arial"/>
          <w:color w:val="000000"/>
          <w:lang w:eastAsia="en-GB"/>
        </w:rPr>
        <w:t xml:space="preserve">oint </w:t>
      </w:r>
      <w:r>
        <w:rPr>
          <w:rFonts w:eastAsia="Times New Roman" w:cs="Arial"/>
          <w:color w:val="000000"/>
          <w:lang w:eastAsia="en-GB"/>
        </w:rPr>
        <w:t>A</w:t>
      </w:r>
      <w:r w:rsidRPr="00224229">
        <w:rPr>
          <w:rFonts w:eastAsia="Times New Roman" w:cs="Arial"/>
          <w:color w:val="000000"/>
          <w:lang w:eastAsia="en-GB"/>
        </w:rPr>
        <w:t xml:space="preserve">ssessment </w:t>
      </w:r>
    </w:p>
    <w:p w14:paraId="456E8B65" w14:textId="77777777" w:rsidR="00003155" w:rsidRPr="00224229" w:rsidRDefault="00003155" w:rsidP="00003155">
      <w:pPr>
        <w:pStyle w:val="ListParagraph"/>
        <w:numPr>
          <w:ilvl w:val="0"/>
          <w:numId w:val="26"/>
        </w:numPr>
        <w:spacing w:line="276" w:lineRule="auto"/>
        <w:rPr>
          <w:rFonts w:eastAsia="Times New Roman" w:cs="Arial"/>
          <w:color w:val="000000"/>
          <w:lang w:eastAsia="en-GB"/>
        </w:rPr>
      </w:pPr>
      <w:proofErr w:type="gramStart"/>
      <w:r w:rsidRPr="00224229">
        <w:rPr>
          <w:rFonts w:eastAsia="Times New Roman" w:cs="Arial"/>
          <w:color w:val="000000"/>
          <w:lang w:eastAsia="en-GB"/>
        </w:rPr>
        <w:t>identify</w:t>
      </w:r>
      <w:proofErr w:type="gramEnd"/>
      <w:r w:rsidRPr="00224229">
        <w:rPr>
          <w:rFonts w:eastAsia="Times New Roman" w:cs="Arial"/>
          <w:color w:val="000000"/>
          <w:lang w:eastAsia="en-GB"/>
        </w:rPr>
        <w:t xml:space="preserve"> any revisions required to </w:t>
      </w:r>
      <w:r>
        <w:rPr>
          <w:rFonts w:eastAsia="Times New Roman" w:cs="Arial"/>
          <w:color w:val="000000"/>
          <w:lang w:eastAsia="en-GB"/>
        </w:rPr>
        <w:t>the I</w:t>
      </w:r>
      <w:r w:rsidRPr="00224229">
        <w:rPr>
          <w:rFonts w:eastAsia="Times New Roman" w:cs="Arial"/>
          <w:color w:val="000000"/>
          <w:lang w:eastAsia="en-GB"/>
        </w:rPr>
        <w:t xml:space="preserve">ndividual </w:t>
      </w:r>
      <w:r>
        <w:rPr>
          <w:rFonts w:eastAsia="Times New Roman" w:cs="Arial"/>
          <w:color w:val="000000"/>
          <w:lang w:eastAsia="en-GB"/>
        </w:rPr>
        <w:t>L</w:t>
      </w:r>
      <w:r w:rsidRPr="00224229">
        <w:rPr>
          <w:rFonts w:eastAsia="Times New Roman" w:cs="Arial"/>
          <w:color w:val="000000"/>
          <w:lang w:eastAsia="en-GB"/>
        </w:rPr>
        <w:t xml:space="preserve">earning </w:t>
      </w:r>
      <w:r>
        <w:rPr>
          <w:rFonts w:eastAsia="Times New Roman" w:cs="Arial"/>
          <w:color w:val="000000"/>
          <w:lang w:eastAsia="en-GB"/>
        </w:rPr>
        <w:t>P</w:t>
      </w:r>
      <w:r w:rsidRPr="00224229">
        <w:rPr>
          <w:rFonts w:eastAsia="Times New Roman" w:cs="Arial"/>
          <w:color w:val="000000"/>
          <w:lang w:eastAsia="en-GB"/>
        </w:rPr>
        <w:t xml:space="preserve">lan and </w:t>
      </w:r>
      <w:r>
        <w:rPr>
          <w:rFonts w:eastAsia="Times New Roman" w:cs="Arial"/>
          <w:color w:val="000000"/>
          <w:lang w:eastAsia="en-GB"/>
        </w:rPr>
        <w:t>C</w:t>
      </w:r>
      <w:r w:rsidRPr="00224229">
        <w:rPr>
          <w:rFonts w:eastAsia="Times New Roman" w:cs="Arial"/>
          <w:color w:val="000000"/>
          <w:lang w:eastAsia="en-GB"/>
        </w:rPr>
        <w:t xml:space="preserve">ommitment </w:t>
      </w:r>
      <w:r>
        <w:rPr>
          <w:rFonts w:eastAsia="Times New Roman" w:cs="Arial"/>
          <w:color w:val="000000"/>
          <w:lang w:eastAsia="en-GB"/>
        </w:rPr>
        <w:t>S</w:t>
      </w:r>
      <w:r w:rsidRPr="00224229">
        <w:rPr>
          <w:rFonts w:eastAsia="Times New Roman" w:cs="Arial"/>
          <w:color w:val="000000"/>
          <w:lang w:eastAsia="en-GB"/>
        </w:rPr>
        <w:t xml:space="preserve">tatement, for example because of any changes in circumstance. </w:t>
      </w:r>
    </w:p>
    <w:p w14:paraId="3CE66FB1" w14:textId="77777777" w:rsidR="00003155" w:rsidRDefault="00003155" w:rsidP="00003155">
      <w:pPr>
        <w:rPr>
          <w:rFonts w:eastAsia="Times New Roman" w:cs="Arial"/>
          <w:color w:val="000000"/>
          <w:lang w:eastAsia="en-GB"/>
        </w:rPr>
      </w:pPr>
    </w:p>
    <w:p w14:paraId="6F57B682" w14:textId="77777777" w:rsidR="00003155" w:rsidRPr="00224229" w:rsidRDefault="00003155" w:rsidP="00A4165D">
      <w:pPr>
        <w:spacing w:line="276" w:lineRule="auto"/>
        <w:rPr>
          <w:rFonts w:eastAsia="Times New Roman" w:cs="Arial"/>
          <w:color w:val="000000"/>
          <w:lang w:eastAsia="en-GB"/>
        </w:rPr>
      </w:pPr>
      <w:r>
        <w:rPr>
          <w:rFonts w:eastAsia="Times New Roman" w:cs="Arial"/>
          <w:color w:val="000000"/>
          <w:lang w:eastAsia="en-GB"/>
        </w:rPr>
        <w:t>A</w:t>
      </w:r>
      <w:r w:rsidRPr="00224229">
        <w:rPr>
          <w:rFonts w:eastAsia="Times New Roman" w:cs="Arial"/>
          <w:color w:val="000000"/>
          <w:lang w:eastAsia="en-GB"/>
        </w:rPr>
        <w:t xml:space="preserve"> formal record of these meetings </w:t>
      </w:r>
      <w:r>
        <w:rPr>
          <w:rFonts w:eastAsia="Times New Roman" w:cs="Arial"/>
          <w:color w:val="000000"/>
          <w:lang w:eastAsia="en-GB"/>
        </w:rPr>
        <w:t xml:space="preserve">will be </w:t>
      </w:r>
      <w:r w:rsidRPr="00224229">
        <w:rPr>
          <w:rFonts w:eastAsia="Times New Roman" w:cs="Arial"/>
          <w:color w:val="000000"/>
          <w:lang w:eastAsia="en-GB"/>
        </w:rPr>
        <w:t>maintained</w:t>
      </w:r>
      <w:r>
        <w:rPr>
          <w:rFonts w:eastAsia="Times New Roman" w:cs="Arial"/>
          <w:color w:val="000000"/>
          <w:lang w:eastAsia="en-GB"/>
        </w:rPr>
        <w:t xml:space="preserve"> by the University and shared with you and the apprentice</w:t>
      </w:r>
      <w:r w:rsidRPr="00224229">
        <w:rPr>
          <w:rFonts w:eastAsia="Times New Roman" w:cs="Arial"/>
          <w:color w:val="000000"/>
          <w:lang w:eastAsia="en-GB"/>
        </w:rPr>
        <w:t xml:space="preserve">. </w:t>
      </w:r>
    </w:p>
    <w:p w14:paraId="130197EF" w14:textId="77777777" w:rsidR="00003155" w:rsidRPr="00576BCA" w:rsidRDefault="00003155" w:rsidP="004E5E1F">
      <w:pPr>
        <w:spacing w:line="276" w:lineRule="auto"/>
        <w:rPr>
          <w:color w:val="FF0000"/>
        </w:rPr>
      </w:pPr>
    </w:p>
    <w:p w14:paraId="3F2E654B" w14:textId="11E12362" w:rsidR="004E5E1F" w:rsidRDefault="004E5E1F" w:rsidP="004E5E1F"/>
    <w:p w14:paraId="05172A0A" w14:textId="77777777" w:rsidR="00332562" w:rsidRDefault="00332562" w:rsidP="004E5E1F"/>
    <w:p w14:paraId="4EB6898F" w14:textId="77777777" w:rsidR="008C3230" w:rsidRPr="008C3230" w:rsidRDefault="00E675BA" w:rsidP="00332562">
      <w:pPr>
        <w:pBdr>
          <w:bottom w:val="single" w:sz="12" w:space="1" w:color="auto"/>
        </w:pBdr>
        <w:outlineLvl w:val="0"/>
        <w:rPr>
          <w:b/>
          <w:bCs/>
        </w:rPr>
      </w:pPr>
      <w:bookmarkStart w:id="22" w:name="_Toc34983558"/>
      <w:r>
        <w:rPr>
          <w:b/>
          <w:bCs/>
        </w:rPr>
        <w:t>Breaks in learning or w</w:t>
      </w:r>
      <w:r w:rsidR="008C3230" w:rsidRPr="008C3230">
        <w:rPr>
          <w:b/>
          <w:bCs/>
        </w:rPr>
        <w:t xml:space="preserve">ithdrawal from the </w:t>
      </w:r>
      <w:r>
        <w:rPr>
          <w:b/>
          <w:bCs/>
        </w:rPr>
        <w:t>apprenticeship programme</w:t>
      </w:r>
      <w:bookmarkEnd w:id="22"/>
    </w:p>
    <w:p w14:paraId="4BC7FF60" w14:textId="77777777" w:rsidR="008C3230" w:rsidRDefault="008C3230" w:rsidP="004E5E1F"/>
    <w:p w14:paraId="529CEA34" w14:textId="77777777" w:rsidR="00E675BA" w:rsidRDefault="008C3230" w:rsidP="008C3230">
      <w:pPr>
        <w:spacing w:line="276" w:lineRule="auto"/>
      </w:pPr>
      <w:r>
        <w:t xml:space="preserve">We understand that circumstances can change and that there may be a need </w:t>
      </w:r>
      <w:r w:rsidR="00E675BA">
        <w:t xml:space="preserve">for an apprentice to take a break in their learning or </w:t>
      </w:r>
      <w:r>
        <w:t xml:space="preserve">to withdraw from the </w:t>
      </w:r>
      <w:r w:rsidR="00E675BA">
        <w:t xml:space="preserve">apprenticeship </w:t>
      </w:r>
      <w:r>
        <w:t xml:space="preserve">for a variety of reasons. </w:t>
      </w:r>
    </w:p>
    <w:p w14:paraId="68D1AF0B" w14:textId="77777777" w:rsidR="00E675BA" w:rsidRDefault="00E675BA" w:rsidP="008C3230">
      <w:pPr>
        <w:spacing w:line="276" w:lineRule="auto"/>
      </w:pPr>
    </w:p>
    <w:p w14:paraId="4F353740" w14:textId="77777777" w:rsidR="00E675BA" w:rsidRPr="00332562" w:rsidRDefault="00E675BA" w:rsidP="00332562">
      <w:pPr>
        <w:spacing w:line="276" w:lineRule="auto"/>
        <w:outlineLvl w:val="1"/>
        <w:rPr>
          <w:b/>
        </w:rPr>
      </w:pPr>
      <w:bookmarkStart w:id="23" w:name="_Toc34983559"/>
      <w:r w:rsidRPr="00332562">
        <w:rPr>
          <w:b/>
        </w:rPr>
        <w:t>Break in learning</w:t>
      </w:r>
      <w:bookmarkEnd w:id="23"/>
    </w:p>
    <w:p w14:paraId="47956E90" w14:textId="77777777" w:rsidR="00E675BA" w:rsidRDefault="00E675BA" w:rsidP="008C3230">
      <w:pPr>
        <w:spacing w:line="276" w:lineRule="auto"/>
      </w:pPr>
    </w:p>
    <w:p w14:paraId="4ABF5BC2" w14:textId="77777777" w:rsidR="00FD5380" w:rsidRDefault="00E675BA" w:rsidP="008C3230">
      <w:pPr>
        <w:spacing w:line="276" w:lineRule="auto"/>
        <w:rPr>
          <w:rFonts w:cs="Arial"/>
        </w:rPr>
      </w:pPr>
      <w:r w:rsidRPr="00B43E51">
        <w:rPr>
          <w:rFonts w:cs="Arial"/>
        </w:rPr>
        <w:t xml:space="preserve">Apprentices may submit claims for a break in learning (referred to within the University as intercalation) </w:t>
      </w:r>
      <w:r>
        <w:rPr>
          <w:rFonts w:cs="Arial"/>
        </w:rPr>
        <w:t xml:space="preserve">where they take a period of leave from their work and/or their off-the-job training lasting more than four weeks as a result of extenuating circumstances (such as medical treatment, maternity or paternity leave, parental leave or leave for other personal reasons). </w:t>
      </w:r>
    </w:p>
    <w:p w14:paraId="2A300C53" w14:textId="77777777" w:rsidR="00FD5380" w:rsidRDefault="00FD5380" w:rsidP="008C3230">
      <w:pPr>
        <w:spacing w:line="276" w:lineRule="auto"/>
        <w:rPr>
          <w:rFonts w:cs="Arial"/>
        </w:rPr>
      </w:pPr>
    </w:p>
    <w:p w14:paraId="1055A6BE" w14:textId="77777777" w:rsidR="00FD5380" w:rsidRDefault="00E675BA" w:rsidP="008C3230">
      <w:pPr>
        <w:spacing w:line="276" w:lineRule="auto"/>
        <w:rPr>
          <w:rFonts w:cs="Arial"/>
        </w:rPr>
      </w:pPr>
      <w:r>
        <w:rPr>
          <w:rFonts w:cs="Arial"/>
        </w:rPr>
        <w:t xml:space="preserve">The request for a break in learning will be considered in </w:t>
      </w:r>
      <w:r w:rsidRPr="00B43E51">
        <w:rPr>
          <w:rFonts w:cs="Arial"/>
        </w:rPr>
        <w:t xml:space="preserve">accordance with </w:t>
      </w:r>
      <w:r>
        <w:rPr>
          <w:rFonts w:cs="Arial"/>
        </w:rPr>
        <w:t xml:space="preserve">the intercalation approval process outlined in </w:t>
      </w:r>
      <w:r w:rsidRPr="00B43E51">
        <w:rPr>
          <w:rFonts w:cs="Arial"/>
        </w:rPr>
        <w:t xml:space="preserve">the University’s </w:t>
      </w:r>
      <w:hyperlink r:id="rId19" w:history="1">
        <w:r w:rsidRPr="00E675BA">
          <w:rPr>
            <w:rStyle w:val="Hyperlink"/>
            <w:rFonts w:cs="Arial"/>
          </w:rPr>
          <w:t>Extenuating Circumstances Policy</w:t>
        </w:r>
      </w:hyperlink>
      <w:r w:rsidRPr="00B43E51">
        <w:rPr>
          <w:rFonts w:cs="Arial"/>
        </w:rPr>
        <w:t xml:space="preserve">. Any </w:t>
      </w:r>
      <w:r>
        <w:rPr>
          <w:rFonts w:cs="Arial"/>
        </w:rPr>
        <w:t xml:space="preserve">breaks in learning </w:t>
      </w:r>
      <w:r w:rsidRPr="00B43E51">
        <w:rPr>
          <w:rFonts w:cs="Arial"/>
        </w:rPr>
        <w:t xml:space="preserve">must be agreed with </w:t>
      </w:r>
      <w:r>
        <w:rPr>
          <w:rFonts w:cs="Arial"/>
        </w:rPr>
        <w:t xml:space="preserve">you as </w:t>
      </w:r>
      <w:r w:rsidRPr="00B43E51">
        <w:rPr>
          <w:rFonts w:cs="Arial"/>
        </w:rPr>
        <w:t>their employer</w:t>
      </w:r>
      <w:r>
        <w:rPr>
          <w:rFonts w:cs="Arial"/>
        </w:rPr>
        <w:t>,</w:t>
      </w:r>
      <w:r w:rsidRPr="00B43E51">
        <w:rPr>
          <w:rFonts w:cs="Arial"/>
        </w:rPr>
        <w:t xml:space="preserve"> via the submission of a supporting statement, and must be reported to the E</w:t>
      </w:r>
      <w:r>
        <w:rPr>
          <w:rFonts w:cs="Arial"/>
        </w:rPr>
        <w:t xml:space="preserve">ducation and Skills </w:t>
      </w:r>
      <w:r w:rsidRPr="00B43E51">
        <w:rPr>
          <w:rFonts w:cs="Arial"/>
        </w:rPr>
        <w:t>F</w:t>
      </w:r>
      <w:r>
        <w:rPr>
          <w:rFonts w:cs="Arial"/>
        </w:rPr>
        <w:t xml:space="preserve">unding </w:t>
      </w:r>
      <w:r w:rsidRPr="00B43E51">
        <w:rPr>
          <w:rFonts w:cs="Arial"/>
        </w:rPr>
        <w:t>A</w:t>
      </w:r>
      <w:r>
        <w:rPr>
          <w:rFonts w:cs="Arial"/>
        </w:rPr>
        <w:t>gency</w:t>
      </w:r>
      <w:r w:rsidRPr="00B43E51">
        <w:rPr>
          <w:rFonts w:cs="Arial"/>
        </w:rPr>
        <w:t xml:space="preserve"> (via the </w:t>
      </w:r>
      <w:r>
        <w:rPr>
          <w:rFonts w:cs="Arial"/>
        </w:rPr>
        <w:t>University</w:t>
      </w:r>
      <w:r w:rsidRPr="00B43E51">
        <w:rPr>
          <w:rFonts w:cs="Arial"/>
        </w:rPr>
        <w:t xml:space="preserve">) so that </w:t>
      </w:r>
      <w:r>
        <w:rPr>
          <w:rFonts w:cs="Arial"/>
        </w:rPr>
        <w:t xml:space="preserve">the original planned end date </w:t>
      </w:r>
      <w:r w:rsidRPr="00B43E51">
        <w:rPr>
          <w:rFonts w:cs="Arial"/>
        </w:rPr>
        <w:t xml:space="preserve">can be adjusted accordingly on the </w:t>
      </w:r>
      <w:r>
        <w:rPr>
          <w:rFonts w:cs="Arial"/>
        </w:rPr>
        <w:t xml:space="preserve">apprentice’s </w:t>
      </w:r>
      <w:r w:rsidRPr="00B43E51">
        <w:rPr>
          <w:rFonts w:cs="Arial"/>
        </w:rPr>
        <w:t>ILR.</w:t>
      </w:r>
      <w:r>
        <w:rPr>
          <w:rFonts w:cs="Arial"/>
        </w:rPr>
        <w:t xml:space="preserve"> </w:t>
      </w:r>
    </w:p>
    <w:p w14:paraId="40EA91A7" w14:textId="77777777" w:rsidR="00FD5380" w:rsidRDefault="00FD5380" w:rsidP="008C3230">
      <w:pPr>
        <w:spacing w:line="276" w:lineRule="auto"/>
        <w:rPr>
          <w:rFonts w:cs="Arial"/>
        </w:rPr>
      </w:pPr>
    </w:p>
    <w:p w14:paraId="01E28A37" w14:textId="77777777" w:rsidR="00E675BA" w:rsidRDefault="00E675BA" w:rsidP="008C3230">
      <w:pPr>
        <w:spacing w:line="276" w:lineRule="auto"/>
      </w:pPr>
      <w:r>
        <w:rPr>
          <w:rFonts w:cs="Arial"/>
        </w:rPr>
        <w:t>In accordance with the funding rules, annual leave or short-term absence of up to four weeks is not considered by the ESFA to be a break in learning, and does not require the apprentice to intercalate their studies at the University</w:t>
      </w:r>
    </w:p>
    <w:p w14:paraId="6ADD0B96" w14:textId="716C1C89" w:rsidR="00E675BA" w:rsidRDefault="00E675BA" w:rsidP="008C3230">
      <w:pPr>
        <w:spacing w:line="276" w:lineRule="auto"/>
      </w:pPr>
    </w:p>
    <w:p w14:paraId="5ED727EE" w14:textId="6B337E4B" w:rsidR="00080152" w:rsidRPr="00A668E0" w:rsidRDefault="00080152" w:rsidP="00080152">
      <w:pPr>
        <w:spacing w:line="276" w:lineRule="auto"/>
        <w:rPr>
          <w:rFonts w:ascii="Calibri" w:hAnsi="Calibri"/>
          <w:iCs/>
          <w:szCs w:val="22"/>
        </w:rPr>
      </w:pPr>
      <w:r>
        <w:rPr>
          <w:rFonts w:cs="Arial"/>
        </w:rPr>
        <w:t>During a break in learning, t</w:t>
      </w:r>
      <w:r w:rsidRPr="00A668E0">
        <w:rPr>
          <w:rFonts w:cs="Arial"/>
        </w:rPr>
        <w:t xml:space="preserve">he </w:t>
      </w:r>
      <w:r w:rsidR="001B241A">
        <w:rPr>
          <w:rFonts w:cs="Arial"/>
        </w:rPr>
        <w:t xml:space="preserve">course team </w:t>
      </w:r>
      <w:r w:rsidRPr="00A668E0">
        <w:rPr>
          <w:rFonts w:cs="Arial"/>
        </w:rPr>
        <w:t xml:space="preserve">will maintain regular (at least monthly) contact with the apprentice and employer to assess the break in learning and intention to return. Unless the break is of a </w:t>
      </w:r>
      <w:r w:rsidRPr="00A668E0">
        <w:rPr>
          <w:iCs/>
        </w:rPr>
        <w:t>sensitive nature (for example death of a family member or serious illness), we will seek alternative measures / support after a three month period as it could be that the student has missed too much in learning activity to catch up and stay with their current cohort</w:t>
      </w:r>
      <w:r>
        <w:rPr>
          <w:iCs/>
        </w:rPr>
        <w:t>,</w:t>
      </w:r>
      <w:r w:rsidRPr="00A668E0">
        <w:rPr>
          <w:iCs/>
        </w:rPr>
        <w:t xml:space="preserve"> and in some instances this can escalate quickly to a withdrawal. By keeping a record of evidence for any student on a break in learning on a monthly basis</w:t>
      </w:r>
      <w:r>
        <w:rPr>
          <w:iCs/>
        </w:rPr>
        <w:t>, we</w:t>
      </w:r>
      <w:r w:rsidRPr="00A668E0">
        <w:rPr>
          <w:iCs/>
        </w:rPr>
        <w:t xml:space="preserve"> will ensure our reporting is robust and will hold up to scrutiny from the ESFA.</w:t>
      </w:r>
    </w:p>
    <w:p w14:paraId="5CEF48DF" w14:textId="77777777" w:rsidR="00080152" w:rsidRDefault="00080152" w:rsidP="008C3230">
      <w:pPr>
        <w:spacing w:line="276" w:lineRule="auto"/>
      </w:pPr>
    </w:p>
    <w:p w14:paraId="3D126EC2" w14:textId="77777777" w:rsidR="00E675BA" w:rsidRPr="00332562" w:rsidRDefault="00E675BA" w:rsidP="00332562">
      <w:pPr>
        <w:spacing w:line="276" w:lineRule="auto"/>
        <w:outlineLvl w:val="1"/>
        <w:rPr>
          <w:b/>
        </w:rPr>
      </w:pPr>
      <w:bookmarkStart w:id="24" w:name="_Toc34983560"/>
      <w:r w:rsidRPr="00332562">
        <w:rPr>
          <w:b/>
        </w:rPr>
        <w:t>Redundancy</w:t>
      </w:r>
      <w:bookmarkEnd w:id="24"/>
    </w:p>
    <w:p w14:paraId="072FDD39" w14:textId="77777777" w:rsidR="00E675BA" w:rsidRDefault="00E675BA" w:rsidP="005948E5">
      <w:pPr>
        <w:spacing w:line="276" w:lineRule="auto"/>
        <w:rPr>
          <w:rFonts w:cs="Arial"/>
          <w:bCs/>
        </w:rPr>
      </w:pPr>
    </w:p>
    <w:p w14:paraId="524697E4" w14:textId="77777777" w:rsidR="005948E5" w:rsidRDefault="00E675BA" w:rsidP="005948E5">
      <w:pPr>
        <w:spacing w:line="276" w:lineRule="auto"/>
        <w:rPr>
          <w:rFonts w:cs="Arial"/>
          <w:bCs/>
        </w:rPr>
      </w:pPr>
      <w:r>
        <w:rPr>
          <w:rFonts w:cs="Arial"/>
          <w:bCs/>
        </w:rPr>
        <w:t xml:space="preserve">If you make an apprentice redundant during their apprenticeship programme, in accordance with the funding rules the University must make </w:t>
      </w:r>
      <w:r w:rsidRPr="00B43E51">
        <w:rPr>
          <w:rFonts w:cs="Arial"/>
          <w:bCs/>
        </w:rPr>
        <w:t>reasonable efforts to find the apprentice a new employer</w:t>
      </w:r>
      <w:r>
        <w:rPr>
          <w:rFonts w:cs="Arial"/>
          <w:bCs/>
        </w:rPr>
        <w:t xml:space="preserve">. You must </w:t>
      </w:r>
      <w:r w:rsidR="005948E5">
        <w:rPr>
          <w:rFonts w:cs="Arial"/>
          <w:bCs/>
        </w:rPr>
        <w:t xml:space="preserve">notify the University promptly of the redundancy and provide </w:t>
      </w:r>
      <w:r w:rsidRPr="00B43E51">
        <w:rPr>
          <w:rFonts w:cs="Arial"/>
          <w:bCs/>
        </w:rPr>
        <w:t>a copy of the redundancy notice</w:t>
      </w:r>
      <w:r w:rsidR="005948E5">
        <w:rPr>
          <w:rFonts w:cs="Arial"/>
          <w:bCs/>
        </w:rPr>
        <w:t xml:space="preserve"> (including the date the apprentice became redundant)</w:t>
      </w:r>
      <w:r>
        <w:rPr>
          <w:rFonts w:cs="Arial"/>
          <w:bCs/>
        </w:rPr>
        <w:t xml:space="preserve">, so that the University can maintain </w:t>
      </w:r>
      <w:r w:rsidR="005948E5">
        <w:rPr>
          <w:rFonts w:cs="Arial"/>
          <w:bCs/>
        </w:rPr>
        <w:t xml:space="preserve">a record </w:t>
      </w:r>
      <w:r>
        <w:rPr>
          <w:rFonts w:cs="Arial"/>
          <w:bCs/>
        </w:rPr>
        <w:t>for</w:t>
      </w:r>
      <w:r w:rsidR="005948E5">
        <w:rPr>
          <w:rFonts w:cs="Arial"/>
          <w:bCs/>
        </w:rPr>
        <w:t xml:space="preserve"> ESFA </w:t>
      </w:r>
      <w:r>
        <w:rPr>
          <w:rFonts w:cs="Arial"/>
          <w:bCs/>
        </w:rPr>
        <w:t xml:space="preserve">reporting purposes. </w:t>
      </w:r>
    </w:p>
    <w:p w14:paraId="793DEAE7" w14:textId="77777777" w:rsidR="005948E5" w:rsidRDefault="005948E5" w:rsidP="005948E5">
      <w:pPr>
        <w:spacing w:line="276" w:lineRule="auto"/>
        <w:rPr>
          <w:rFonts w:cs="Arial"/>
          <w:bCs/>
        </w:rPr>
      </w:pPr>
    </w:p>
    <w:p w14:paraId="5769A165" w14:textId="77777777" w:rsidR="00E675BA" w:rsidRPr="00B43E51" w:rsidRDefault="005948E5" w:rsidP="005948E5">
      <w:pPr>
        <w:spacing w:line="276" w:lineRule="auto"/>
        <w:rPr>
          <w:rFonts w:cs="Arial"/>
          <w:bCs/>
        </w:rPr>
      </w:pPr>
      <w:r>
        <w:rPr>
          <w:rFonts w:cs="Arial"/>
          <w:bCs/>
        </w:rPr>
        <w:t xml:space="preserve">If the apprentice is </w:t>
      </w:r>
      <w:r w:rsidRPr="00B43E51">
        <w:rPr>
          <w:rFonts w:cs="Arial"/>
          <w:bCs/>
        </w:rPr>
        <w:t>more than six months from the final day of their apprenticeship</w:t>
      </w:r>
      <w:r>
        <w:rPr>
          <w:rFonts w:cs="Arial"/>
          <w:bCs/>
        </w:rPr>
        <w:t xml:space="preserve">, they </w:t>
      </w:r>
      <w:r w:rsidR="00D57384">
        <w:rPr>
          <w:rFonts w:cs="Arial"/>
          <w:bCs/>
        </w:rPr>
        <w:t xml:space="preserve">will be withdrawn from the apprenticeship </w:t>
      </w:r>
      <w:r>
        <w:rPr>
          <w:rFonts w:cs="Arial"/>
          <w:bCs/>
        </w:rPr>
        <w:t xml:space="preserve">if a </w:t>
      </w:r>
      <w:r w:rsidR="00D57384">
        <w:rPr>
          <w:rFonts w:cs="Arial"/>
          <w:bCs/>
        </w:rPr>
        <w:t>new employer ha</w:t>
      </w:r>
      <w:r w:rsidR="00E675BA" w:rsidRPr="00B43E51">
        <w:rPr>
          <w:rFonts w:cs="Arial"/>
          <w:bCs/>
        </w:rPr>
        <w:t xml:space="preserve">s not </w:t>
      </w:r>
      <w:r w:rsidR="00D57384">
        <w:rPr>
          <w:rFonts w:cs="Arial"/>
          <w:bCs/>
        </w:rPr>
        <w:t xml:space="preserve">been </w:t>
      </w:r>
      <w:r w:rsidR="00E675BA" w:rsidRPr="00B43E51">
        <w:rPr>
          <w:rFonts w:cs="Arial"/>
          <w:bCs/>
        </w:rPr>
        <w:t>found within twelve weeks of them becoming redundant.</w:t>
      </w:r>
      <w:r w:rsidR="00D57384">
        <w:rPr>
          <w:rFonts w:cs="Arial"/>
          <w:bCs/>
        </w:rPr>
        <w:t xml:space="preserve"> </w:t>
      </w:r>
      <w:r w:rsidR="00E675BA" w:rsidRPr="00B43E51">
        <w:rPr>
          <w:rFonts w:cs="Arial"/>
          <w:bCs/>
        </w:rPr>
        <w:t xml:space="preserve">If </w:t>
      </w:r>
      <w:r w:rsidR="00D57384">
        <w:rPr>
          <w:rFonts w:cs="Arial"/>
          <w:bCs/>
        </w:rPr>
        <w:t>you make the a</w:t>
      </w:r>
      <w:r w:rsidR="00E675BA" w:rsidRPr="00B43E51">
        <w:rPr>
          <w:rFonts w:cs="Arial"/>
          <w:bCs/>
        </w:rPr>
        <w:t>pprentice redundant within six months of the final day of their practical period specified in the Apprenticeship Agreement, they may continue on the programme without being employed under a written Apprenticeship Agreement</w:t>
      </w:r>
      <w:r w:rsidR="00D57384">
        <w:rPr>
          <w:rFonts w:cs="Arial"/>
          <w:bCs/>
        </w:rPr>
        <w:t xml:space="preserve"> (with the </w:t>
      </w:r>
      <w:r w:rsidR="00E675BA" w:rsidRPr="00B43E51">
        <w:rPr>
          <w:rFonts w:cs="Arial"/>
          <w:bCs/>
        </w:rPr>
        <w:t xml:space="preserve">ESFA continuing to fund the remaining costs of the price negotiated between </w:t>
      </w:r>
      <w:r>
        <w:rPr>
          <w:rFonts w:cs="Arial"/>
          <w:bCs/>
        </w:rPr>
        <w:t xml:space="preserve">you and </w:t>
      </w:r>
      <w:r w:rsidR="00E675BA" w:rsidRPr="00B43E51">
        <w:rPr>
          <w:rFonts w:cs="Arial"/>
          <w:bCs/>
        </w:rPr>
        <w:t xml:space="preserve">the University </w:t>
      </w:r>
      <w:r>
        <w:rPr>
          <w:rFonts w:cs="Arial"/>
          <w:bCs/>
        </w:rPr>
        <w:t>up to the funding band maximum).</w:t>
      </w:r>
    </w:p>
    <w:p w14:paraId="0A6174BD" w14:textId="77777777" w:rsidR="00E675BA" w:rsidRDefault="00E675BA" w:rsidP="00E675BA">
      <w:pPr>
        <w:rPr>
          <w:rFonts w:cs="Arial"/>
          <w:bCs/>
        </w:rPr>
      </w:pPr>
    </w:p>
    <w:p w14:paraId="57C8305B" w14:textId="77777777" w:rsidR="005948E5" w:rsidRPr="00332562" w:rsidRDefault="005948E5" w:rsidP="00332562">
      <w:pPr>
        <w:outlineLvl w:val="1"/>
        <w:rPr>
          <w:rFonts w:cs="Arial"/>
          <w:b/>
          <w:bCs/>
        </w:rPr>
      </w:pPr>
      <w:bookmarkStart w:id="25" w:name="_Toc34983561"/>
      <w:r w:rsidRPr="00332562">
        <w:rPr>
          <w:rFonts w:cs="Arial"/>
          <w:b/>
          <w:bCs/>
        </w:rPr>
        <w:t>Apprentice resignation</w:t>
      </w:r>
      <w:bookmarkEnd w:id="25"/>
    </w:p>
    <w:p w14:paraId="35F3E7A7" w14:textId="77777777" w:rsidR="005948E5" w:rsidRDefault="005948E5" w:rsidP="00E675BA">
      <w:pPr>
        <w:spacing w:line="276" w:lineRule="auto"/>
        <w:rPr>
          <w:rFonts w:cs="Arial"/>
          <w:bCs/>
        </w:rPr>
      </w:pPr>
    </w:p>
    <w:p w14:paraId="690ACE47" w14:textId="77777777" w:rsidR="00FD5380" w:rsidRDefault="00E675BA" w:rsidP="00E675BA">
      <w:pPr>
        <w:spacing w:line="276" w:lineRule="auto"/>
        <w:rPr>
          <w:rFonts w:cs="Arial"/>
          <w:bCs/>
        </w:rPr>
      </w:pPr>
      <w:r w:rsidRPr="00B43E51">
        <w:rPr>
          <w:rFonts w:cs="Arial"/>
          <w:bCs/>
        </w:rPr>
        <w:t>Where a</w:t>
      </w:r>
      <w:r w:rsidR="005948E5">
        <w:rPr>
          <w:rFonts w:cs="Arial"/>
          <w:bCs/>
        </w:rPr>
        <w:t xml:space="preserve">n apprentice resigns from their job and </w:t>
      </w:r>
      <w:r w:rsidRPr="00B43E51">
        <w:rPr>
          <w:rFonts w:cs="Arial"/>
          <w:bCs/>
        </w:rPr>
        <w:t xml:space="preserve">training and/or assessment is </w:t>
      </w:r>
      <w:r w:rsidR="005948E5">
        <w:rPr>
          <w:rFonts w:cs="Arial"/>
          <w:bCs/>
        </w:rPr>
        <w:t xml:space="preserve">therefore </w:t>
      </w:r>
      <w:r w:rsidRPr="00B43E51">
        <w:rPr>
          <w:rFonts w:cs="Arial"/>
          <w:bCs/>
        </w:rPr>
        <w:t xml:space="preserve">no longer being delivered, no further funds from the ESFA will be made available. </w:t>
      </w:r>
      <w:r w:rsidR="00FD5380">
        <w:rPr>
          <w:rFonts w:cs="Arial"/>
          <w:bCs/>
        </w:rPr>
        <w:t>You must notify the University promptly of the apprentice’s resignation so that the University can maintain accurate and up-to-date records for ESFA reporting purposes.</w:t>
      </w:r>
    </w:p>
    <w:p w14:paraId="5E98671D" w14:textId="77777777" w:rsidR="00FD5380" w:rsidRDefault="00FD5380" w:rsidP="00E675BA">
      <w:pPr>
        <w:spacing w:line="276" w:lineRule="auto"/>
        <w:rPr>
          <w:rFonts w:cs="Arial"/>
          <w:bCs/>
        </w:rPr>
      </w:pPr>
    </w:p>
    <w:p w14:paraId="17B89DE7" w14:textId="77777777" w:rsidR="00E675BA" w:rsidRDefault="005948E5" w:rsidP="00E675BA">
      <w:pPr>
        <w:spacing w:line="276" w:lineRule="auto"/>
      </w:pPr>
      <w:r>
        <w:rPr>
          <w:rFonts w:cs="Arial"/>
          <w:bCs/>
        </w:rPr>
        <w:t>T</w:t>
      </w:r>
      <w:r w:rsidR="00E675BA" w:rsidRPr="00B43E51">
        <w:rPr>
          <w:rFonts w:cs="Arial"/>
          <w:bCs/>
        </w:rPr>
        <w:t>he</w:t>
      </w:r>
      <w:r w:rsidR="00FD5380">
        <w:rPr>
          <w:rFonts w:cs="Arial"/>
          <w:bCs/>
        </w:rPr>
        <w:t xml:space="preserve"> University will normally </w:t>
      </w:r>
      <w:r>
        <w:rPr>
          <w:rFonts w:cs="Arial"/>
          <w:bCs/>
        </w:rPr>
        <w:t>co</w:t>
      </w:r>
      <w:r w:rsidR="00E675BA" w:rsidRPr="00B43E51">
        <w:rPr>
          <w:rFonts w:cs="Arial"/>
          <w:bCs/>
        </w:rPr>
        <w:t>nduct a formal exit interview with the apprentice and their employer, with a record of the interview maintained in the evidence pack</w:t>
      </w:r>
      <w:r w:rsidR="00FD5380">
        <w:rPr>
          <w:rFonts w:cs="Arial"/>
          <w:bCs/>
        </w:rPr>
        <w:t xml:space="preserve">. Your cooperation in this process is welcomed.  </w:t>
      </w:r>
    </w:p>
    <w:p w14:paraId="208E5CA5" w14:textId="77777777" w:rsidR="00E675BA" w:rsidRDefault="00E675BA" w:rsidP="008C3230">
      <w:pPr>
        <w:spacing w:line="276" w:lineRule="auto"/>
      </w:pPr>
    </w:p>
    <w:p w14:paraId="1084E27D" w14:textId="77777777" w:rsidR="008C3230" w:rsidRDefault="008C3230" w:rsidP="008C3230">
      <w:pPr>
        <w:spacing w:line="276" w:lineRule="auto"/>
      </w:pPr>
      <w:r>
        <w:t xml:space="preserve">  </w:t>
      </w:r>
    </w:p>
    <w:p w14:paraId="1D29A7B4" w14:textId="5E897DAD" w:rsidR="008C3230" w:rsidRPr="00834C04" w:rsidRDefault="00333AC9" w:rsidP="003F383D">
      <w:pPr>
        <w:pStyle w:val="Heading1"/>
        <w:pBdr>
          <w:bottom w:val="single" w:sz="12" w:space="1" w:color="auto"/>
        </w:pBdr>
        <w:spacing w:line="276" w:lineRule="auto"/>
        <w:rPr>
          <w:rFonts w:asciiTheme="minorBidi" w:hAnsiTheme="minorBidi" w:cstheme="minorBidi"/>
          <w:sz w:val="22"/>
          <w:szCs w:val="22"/>
        </w:rPr>
      </w:pPr>
      <w:bookmarkStart w:id="26" w:name="_Toc34983562"/>
      <w:r>
        <w:rPr>
          <w:rFonts w:asciiTheme="minorBidi" w:hAnsiTheme="minorBidi" w:cstheme="minorBidi"/>
          <w:sz w:val="22"/>
          <w:szCs w:val="22"/>
        </w:rPr>
        <w:t>Managing the quality of apprenticeship programmes and employer feedback</w:t>
      </w:r>
      <w:bookmarkEnd w:id="26"/>
    </w:p>
    <w:p w14:paraId="621370BE" w14:textId="77777777" w:rsidR="008C3230" w:rsidRDefault="008C3230" w:rsidP="008C3230">
      <w:pPr>
        <w:spacing w:line="276" w:lineRule="auto"/>
        <w:rPr>
          <w:rFonts w:asciiTheme="minorBidi" w:hAnsiTheme="minorBidi" w:cstheme="minorBidi"/>
          <w:color w:val="FF0000"/>
          <w:szCs w:val="22"/>
        </w:rPr>
      </w:pPr>
    </w:p>
    <w:p w14:paraId="12C9777A" w14:textId="0326D64A" w:rsidR="00A779CB" w:rsidRPr="00A779CB" w:rsidRDefault="00A779CB" w:rsidP="00A779CB">
      <w:pPr>
        <w:spacing w:before="120" w:line="276" w:lineRule="auto"/>
        <w:outlineLvl w:val="1"/>
        <w:rPr>
          <w:rFonts w:asciiTheme="minorBidi" w:hAnsiTheme="minorBidi" w:cstheme="minorBidi"/>
          <w:b/>
          <w:color w:val="000000" w:themeColor="text1"/>
        </w:rPr>
      </w:pPr>
      <w:bookmarkStart w:id="27" w:name="_Toc34983563"/>
      <w:r w:rsidRPr="00A779CB">
        <w:rPr>
          <w:rFonts w:asciiTheme="minorBidi" w:hAnsiTheme="minorBidi" w:cstheme="minorBidi"/>
          <w:b/>
          <w:color w:val="000000" w:themeColor="text1"/>
        </w:rPr>
        <w:t>ESFA Employer Satisfaction Survey</w:t>
      </w:r>
      <w:bookmarkEnd w:id="27"/>
    </w:p>
    <w:p w14:paraId="2DE12198" w14:textId="5F1852C8" w:rsidR="00A779CB" w:rsidRPr="00965E37" w:rsidRDefault="00A779CB" w:rsidP="00965E37">
      <w:pPr>
        <w:spacing w:line="276" w:lineRule="auto"/>
        <w:rPr>
          <w:rFonts w:cs="Arial"/>
          <w:szCs w:val="22"/>
          <w:u w:val="single"/>
        </w:rPr>
      </w:pPr>
    </w:p>
    <w:p w14:paraId="542C302F" w14:textId="74547586" w:rsidR="00965E37" w:rsidRPr="00965E37" w:rsidRDefault="00A779CB" w:rsidP="00965E37">
      <w:pPr>
        <w:pStyle w:val="NormalWeb"/>
        <w:spacing w:before="0" w:beforeAutospacing="0" w:after="0" w:afterAutospacing="0" w:line="276" w:lineRule="auto"/>
        <w:rPr>
          <w:rFonts w:cs="Arial"/>
          <w:szCs w:val="22"/>
          <w:lang w:val="en"/>
        </w:rPr>
      </w:pPr>
      <w:r w:rsidRPr="00965E37">
        <w:rPr>
          <w:rFonts w:cs="Arial"/>
          <w:szCs w:val="22"/>
          <w:lang w:val="en"/>
        </w:rPr>
        <w:t>The Education and Skills Funding Agency (ESFA) runs an employer satisfaction survey</w:t>
      </w:r>
      <w:r w:rsidR="006451E9">
        <w:rPr>
          <w:rFonts w:cs="Arial"/>
          <w:szCs w:val="22"/>
          <w:lang w:val="en"/>
        </w:rPr>
        <w:t>, usually on an annual basis,</w:t>
      </w:r>
      <w:r w:rsidRPr="00965E37">
        <w:rPr>
          <w:rFonts w:cs="Arial"/>
          <w:szCs w:val="22"/>
          <w:lang w:val="en"/>
        </w:rPr>
        <w:t xml:space="preserve"> to gather feedback on employers’ satisfaction with the service and training they have received for their staff from apprenticeship training providers.</w:t>
      </w:r>
      <w:r w:rsidR="00965E37" w:rsidRPr="00965E37">
        <w:rPr>
          <w:rFonts w:cs="Arial"/>
          <w:szCs w:val="22"/>
          <w:lang w:val="en"/>
        </w:rPr>
        <w:t xml:space="preserve"> Along with the parallel learner satisfaction survey, the data provides impartial information about how well training providers perform. You can find out more at </w:t>
      </w:r>
      <w:hyperlink r:id="rId20" w:history="1">
        <w:r w:rsidR="00965E37" w:rsidRPr="00965E37">
          <w:rPr>
            <w:rStyle w:val="Hyperlink"/>
            <w:rFonts w:cs="Arial"/>
            <w:szCs w:val="22"/>
            <w:lang w:val="en"/>
          </w:rPr>
          <w:t>https://www.gov.uk/government/publications/fe-choices-about-the-survey</w:t>
        </w:r>
      </w:hyperlink>
      <w:r w:rsidR="00965E37" w:rsidRPr="00965E37">
        <w:rPr>
          <w:rFonts w:cs="Arial"/>
          <w:szCs w:val="22"/>
          <w:lang w:val="en"/>
        </w:rPr>
        <w:t xml:space="preserve">. </w:t>
      </w:r>
    </w:p>
    <w:p w14:paraId="613ED6BC" w14:textId="02FA8971" w:rsidR="00965E37" w:rsidRPr="00965E37" w:rsidRDefault="00965E37" w:rsidP="00965E37">
      <w:pPr>
        <w:spacing w:line="276" w:lineRule="auto"/>
        <w:rPr>
          <w:rFonts w:cs="Arial"/>
          <w:szCs w:val="22"/>
          <w:lang w:val="en"/>
        </w:rPr>
      </w:pPr>
    </w:p>
    <w:p w14:paraId="2688A1F3" w14:textId="4E2077DC" w:rsidR="00965E37" w:rsidRPr="00965E37" w:rsidRDefault="00965E37" w:rsidP="00965E37">
      <w:pPr>
        <w:spacing w:line="276" w:lineRule="auto"/>
        <w:rPr>
          <w:rFonts w:eastAsia="Times New Roman" w:cs="Arial"/>
          <w:szCs w:val="22"/>
          <w:lang w:val="en" w:eastAsia="en-GB"/>
        </w:rPr>
      </w:pPr>
      <w:r w:rsidRPr="00965E37">
        <w:rPr>
          <w:rFonts w:eastAsia="Times New Roman" w:cs="Arial"/>
          <w:szCs w:val="22"/>
          <w:lang w:val="en" w:eastAsia="en-GB"/>
        </w:rPr>
        <w:t>The University will administer the employer satisfaction survey in the first instance on behalf of the ESFA</w:t>
      </w:r>
      <w:r w:rsidR="006451E9">
        <w:rPr>
          <w:rFonts w:eastAsia="Times New Roman" w:cs="Arial"/>
          <w:szCs w:val="22"/>
          <w:lang w:val="en" w:eastAsia="en-GB"/>
        </w:rPr>
        <w:t>,</w:t>
      </w:r>
      <w:r w:rsidRPr="00965E37">
        <w:rPr>
          <w:rFonts w:eastAsia="Times New Roman" w:cs="Arial"/>
          <w:szCs w:val="22"/>
          <w:lang w:val="en" w:eastAsia="en-GB"/>
        </w:rPr>
        <w:t xml:space="preserve"> </w:t>
      </w:r>
      <w:r w:rsidR="006451E9">
        <w:rPr>
          <w:rFonts w:eastAsia="Times New Roman" w:cs="Arial"/>
          <w:szCs w:val="22"/>
          <w:lang w:val="en" w:eastAsia="en-GB"/>
        </w:rPr>
        <w:t xml:space="preserve">usually in the spring </w:t>
      </w:r>
      <w:r w:rsidRPr="00965E37">
        <w:rPr>
          <w:rFonts w:eastAsia="Times New Roman" w:cs="Arial"/>
          <w:szCs w:val="22"/>
          <w:lang w:val="en" w:eastAsia="en-GB"/>
        </w:rPr>
        <w:t>(this is known as the ‘provider-led’ phase), followed by an ESFA-</w:t>
      </w:r>
      <w:r w:rsidR="006451E9">
        <w:rPr>
          <w:rFonts w:eastAsia="Times New Roman" w:cs="Arial"/>
          <w:szCs w:val="22"/>
          <w:lang w:val="en" w:eastAsia="en-GB"/>
        </w:rPr>
        <w:t>led</w:t>
      </w:r>
      <w:r w:rsidRPr="00965E37">
        <w:rPr>
          <w:rFonts w:eastAsia="Times New Roman" w:cs="Arial"/>
          <w:szCs w:val="22"/>
          <w:lang w:val="en" w:eastAsia="en-GB"/>
        </w:rPr>
        <w:t xml:space="preserve"> phase if needed in the event of low response levels.</w:t>
      </w:r>
      <w:r w:rsidR="006451E9">
        <w:rPr>
          <w:rFonts w:eastAsia="Times New Roman" w:cs="Arial"/>
          <w:szCs w:val="22"/>
          <w:lang w:val="en" w:eastAsia="en-GB"/>
        </w:rPr>
        <w:t xml:space="preserve"> We will email you a link to the online survey and provide you with a unique Employer ID which you will need to access the survey. Please do complete the survey as we value your feedback on our apprenticeship provision. </w:t>
      </w:r>
    </w:p>
    <w:p w14:paraId="28C99D18" w14:textId="77777777" w:rsidR="00965E37" w:rsidRDefault="00965E37" w:rsidP="00965E37">
      <w:pPr>
        <w:pStyle w:val="NormalWeb"/>
        <w:spacing w:before="0" w:beforeAutospacing="0" w:after="0" w:afterAutospacing="0" w:line="276" w:lineRule="auto"/>
        <w:rPr>
          <w:rFonts w:cs="Arial"/>
          <w:szCs w:val="22"/>
          <w:lang w:val="en"/>
        </w:rPr>
      </w:pPr>
    </w:p>
    <w:p w14:paraId="3319E451" w14:textId="3F7C90BE" w:rsidR="00A779CB" w:rsidRPr="00965E37" w:rsidRDefault="00A779CB" w:rsidP="00965E37">
      <w:pPr>
        <w:pStyle w:val="NormalWeb"/>
        <w:spacing w:before="0" w:beforeAutospacing="0" w:after="0" w:afterAutospacing="0" w:line="276" w:lineRule="auto"/>
        <w:rPr>
          <w:rFonts w:cs="Arial"/>
          <w:szCs w:val="22"/>
          <w:lang w:val="en"/>
        </w:rPr>
      </w:pPr>
      <w:r w:rsidRPr="00965E37">
        <w:rPr>
          <w:rFonts w:cs="Arial"/>
          <w:szCs w:val="22"/>
          <w:lang w:val="en"/>
        </w:rPr>
        <w:t xml:space="preserve">You can access published scores for training providers through the data on </w:t>
      </w:r>
      <w:hyperlink r:id="rId21" w:history="1">
        <w:r w:rsidRPr="00965E37">
          <w:rPr>
            <w:rStyle w:val="Hyperlink"/>
            <w:rFonts w:cs="Arial"/>
            <w:szCs w:val="22"/>
            <w:lang w:val="en"/>
          </w:rPr>
          <w:t>GOV.UK</w:t>
        </w:r>
      </w:hyperlink>
      <w:r w:rsidRPr="00965E37">
        <w:rPr>
          <w:rFonts w:cs="Arial"/>
          <w:szCs w:val="22"/>
          <w:lang w:val="en"/>
        </w:rPr>
        <w:t xml:space="preserve">. </w:t>
      </w:r>
    </w:p>
    <w:p w14:paraId="6F0154AF" w14:textId="77777777" w:rsidR="00A779CB" w:rsidRPr="00965E37" w:rsidRDefault="00A779CB" w:rsidP="00965E37">
      <w:pPr>
        <w:spacing w:line="276" w:lineRule="auto"/>
        <w:rPr>
          <w:rFonts w:cs="Arial"/>
          <w:szCs w:val="22"/>
          <w:u w:val="single"/>
        </w:rPr>
      </w:pPr>
    </w:p>
    <w:p w14:paraId="6CB4433D" w14:textId="3673628B" w:rsidR="00333AC9" w:rsidRPr="00A779CB" w:rsidRDefault="004A5611" w:rsidP="00A779CB">
      <w:pPr>
        <w:spacing w:line="276" w:lineRule="auto"/>
        <w:outlineLvl w:val="1"/>
        <w:rPr>
          <w:rFonts w:asciiTheme="minorBidi" w:hAnsiTheme="minorBidi" w:cstheme="minorBidi"/>
          <w:b/>
        </w:rPr>
      </w:pPr>
      <w:bookmarkStart w:id="28" w:name="_Toc34983564"/>
      <w:r>
        <w:rPr>
          <w:rFonts w:asciiTheme="minorBidi" w:hAnsiTheme="minorBidi" w:cstheme="minorBidi"/>
          <w:b/>
        </w:rPr>
        <w:t>Course C</w:t>
      </w:r>
      <w:r w:rsidR="00333AC9" w:rsidRPr="00A779CB">
        <w:rPr>
          <w:rFonts w:asciiTheme="minorBidi" w:hAnsiTheme="minorBidi" w:cstheme="minorBidi"/>
          <w:b/>
        </w:rPr>
        <w:t>ommittees</w:t>
      </w:r>
      <w:bookmarkEnd w:id="28"/>
    </w:p>
    <w:p w14:paraId="7CDFCC32" w14:textId="77777777" w:rsidR="00333AC9" w:rsidRPr="00333AC9" w:rsidRDefault="00333AC9" w:rsidP="00333AC9">
      <w:pPr>
        <w:spacing w:line="276" w:lineRule="auto"/>
        <w:rPr>
          <w:rFonts w:asciiTheme="minorBidi" w:hAnsiTheme="minorBidi" w:cstheme="minorBidi"/>
          <w:u w:val="single"/>
        </w:rPr>
      </w:pPr>
    </w:p>
    <w:p w14:paraId="1ED90663" w14:textId="47719D81" w:rsidR="00B26AA0" w:rsidRPr="00B2329E" w:rsidRDefault="00B26AA0" w:rsidP="00333AC9">
      <w:pPr>
        <w:spacing w:line="276" w:lineRule="auto"/>
        <w:rPr>
          <w:rFonts w:asciiTheme="minorBidi" w:hAnsiTheme="minorBidi" w:cstheme="minorBidi"/>
        </w:rPr>
      </w:pPr>
      <w:r>
        <w:rPr>
          <w:rFonts w:asciiTheme="minorBidi" w:hAnsiTheme="minorBidi" w:cstheme="minorBidi"/>
        </w:rPr>
        <w:t>At the University of Suffolk, each course has a Course C</w:t>
      </w:r>
      <w:r w:rsidRPr="00B2329E">
        <w:rPr>
          <w:rFonts w:asciiTheme="minorBidi" w:hAnsiTheme="minorBidi" w:cstheme="minorBidi"/>
        </w:rPr>
        <w:t xml:space="preserve">ommittee </w:t>
      </w:r>
      <w:r>
        <w:rPr>
          <w:rFonts w:asciiTheme="minorBidi" w:hAnsiTheme="minorBidi" w:cstheme="minorBidi"/>
        </w:rPr>
        <w:t>which plays an important role in overseeing the effective delivery</w:t>
      </w:r>
      <w:r w:rsidR="00197CF7">
        <w:rPr>
          <w:rFonts w:asciiTheme="minorBidi" w:hAnsiTheme="minorBidi" w:cstheme="minorBidi"/>
        </w:rPr>
        <w:t xml:space="preserve">, </w:t>
      </w:r>
      <w:r>
        <w:rPr>
          <w:rFonts w:asciiTheme="minorBidi" w:hAnsiTheme="minorBidi" w:cstheme="minorBidi"/>
        </w:rPr>
        <w:t xml:space="preserve">management </w:t>
      </w:r>
      <w:r w:rsidR="00197CF7">
        <w:rPr>
          <w:rFonts w:asciiTheme="minorBidi" w:hAnsiTheme="minorBidi" w:cstheme="minorBidi"/>
        </w:rPr>
        <w:t xml:space="preserve">and ongoing enhancement of the </w:t>
      </w:r>
      <w:r>
        <w:rPr>
          <w:rFonts w:asciiTheme="minorBidi" w:hAnsiTheme="minorBidi" w:cstheme="minorBidi"/>
        </w:rPr>
        <w:t>course</w:t>
      </w:r>
      <w:r w:rsidR="00BA2899">
        <w:rPr>
          <w:rFonts w:asciiTheme="minorBidi" w:hAnsiTheme="minorBidi" w:cstheme="minorBidi"/>
        </w:rPr>
        <w:t>, as part of the University’s Risk-Based Monitoring and Enhancement (RiME) processes</w:t>
      </w:r>
      <w:r>
        <w:rPr>
          <w:rFonts w:asciiTheme="minorBidi" w:hAnsiTheme="minorBidi" w:cstheme="minorBidi"/>
        </w:rPr>
        <w:t xml:space="preserve">. The </w:t>
      </w:r>
      <w:r w:rsidRPr="00B2329E">
        <w:rPr>
          <w:rFonts w:asciiTheme="minorBidi" w:hAnsiTheme="minorBidi" w:cstheme="minorBidi"/>
        </w:rPr>
        <w:t>Course</w:t>
      </w:r>
      <w:r>
        <w:rPr>
          <w:rFonts w:asciiTheme="minorBidi" w:hAnsiTheme="minorBidi" w:cstheme="minorBidi"/>
        </w:rPr>
        <w:t xml:space="preserve"> C</w:t>
      </w:r>
      <w:r w:rsidRPr="00B2329E">
        <w:rPr>
          <w:rFonts w:asciiTheme="minorBidi" w:hAnsiTheme="minorBidi" w:cstheme="minorBidi"/>
        </w:rPr>
        <w:t>ommittee include</w:t>
      </w:r>
      <w:r>
        <w:rPr>
          <w:rFonts w:asciiTheme="minorBidi" w:hAnsiTheme="minorBidi" w:cstheme="minorBidi"/>
        </w:rPr>
        <w:t>s</w:t>
      </w:r>
      <w:r w:rsidRPr="00B2329E">
        <w:rPr>
          <w:rFonts w:asciiTheme="minorBidi" w:hAnsiTheme="minorBidi" w:cstheme="minorBidi"/>
        </w:rPr>
        <w:t xml:space="preserve"> the </w:t>
      </w:r>
      <w:r w:rsidR="00FD5380">
        <w:rPr>
          <w:rFonts w:asciiTheme="minorBidi" w:hAnsiTheme="minorBidi" w:cstheme="minorBidi"/>
        </w:rPr>
        <w:t>Dean of t</w:t>
      </w:r>
      <w:r>
        <w:rPr>
          <w:rFonts w:asciiTheme="minorBidi" w:hAnsiTheme="minorBidi" w:cstheme="minorBidi"/>
        </w:rPr>
        <w:t xml:space="preserve">he relevant </w:t>
      </w:r>
      <w:r w:rsidR="00FD5380">
        <w:rPr>
          <w:rFonts w:asciiTheme="minorBidi" w:hAnsiTheme="minorBidi" w:cstheme="minorBidi"/>
        </w:rPr>
        <w:t xml:space="preserve">academic school or nominee </w:t>
      </w:r>
      <w:r w:rsidRPr="00B2329E">
        <w:rPr>
          <w:rFonts w:asciiTheme="minorBidi" w:hAnsiTheme="minorBidi" w:cstheme="minorBidi"/>
        </w:rPr>
        <w:t>(</w:t>
      </w:r>
      <w:r>
        <w:rPr>
          <w:rFonts w:asciiTheme="minorBidi" w:hAnsiTheme="minorBidi" w:cstheme="minorBidi"/>
        </w:rPr>
        <w:t xml:space="preserve">as </w:t>
      </w:r>
      <w:r w:rsidRPr="00B2329E">
        <w:rPr>
          <w:rFonts w:asciiTheme="minorBidi" w:hAnsiTheme="minorBidi" w:cstheme="minorBidi"/>
        </w:rPr>
        <w:t>Chair)</w:t>
      </w:r>
      <w:r>
        <w:rPr>
          <w:rFonts w:asciiTheme="minorBidi" w:hAnsiTheme="minorBidi" w:cstheme="minorBidi"/>
        </w:rPr>
        <w:t xml:space="preserve">, members of </w:t>
      </w:r>
      <w:r w:rsidRPr="00B2329E">
        <w:rPr>
          <w:rFonts w:asciiTheme="minorBidi" w:hAnsiTheme="minorBidi" w:cstheme="minorBidi"/>
        </w:rPr>
        <w:t>the course team</w:t>
      </w:r>
      <w:r>
        <w:rPr>
          <w:rFonts w:asciiTheme="minorBidi" w:hAnsiTheme="minorBidi" w:cstheme="minorBidi"/>
        </w:rPr>
        <w:t xml:space="preserve">, </w:t>
      </w:r>
      <w:r w:rsidRPr="00B2329E">
        <w:rPr>
          <w:rFonts w:asciiTheme="minorBidi" w:hAnsiTheme="minorBidi" w:cstheme="minorBidi"/>
        </w:rPr>
        <w:t>elected student representatives</w:t>
      </w:r>
      <w:r>
        <w:rPr>
          <w:rFonts w:asciiTheme="minorBidi" w:hAnsiTheme="minorBidi" w:cstheme="minorBidi"/>
        </w:rPr>
        <w:t>, employer representatives</w:t>
      </w:r>
      <w:r w:rsidRPr="00B2329E">
        <w:rPr>
          <w:rFonts w:asciiTheme="minorBidi" w:hAnsiTheme="minorBidi" w:cstheme="minorBidi"/>
        </w:rPr>
        <w:t xml:space="preserve"> and invited further representatives as appropriate.</w:t>
      </w:r>
    </w:p>
    <w:p w14:paraId="06D6C3E2" w14:textId="77777777" w:rsidR="00B26AA0" w:rsidRDefault="00B26AA0" w:rsidP="00B26AA0">
      <w:pPr>
        <w:spacing w:line="276" w:lineRule="auto"/>
        <w:rPr>
          <w:rFonts w:asciiTheme="minorBidi" w:hAnsiTheme="minorBidi" w:cstheme="minorBidi"/>
        </w:rPr>
      </w:pPr>
    </w:p>
    <w:p w14:paraId="78256640" w14:textId="77777777" w:rsidR="00BA2899" w:rsidRDefault="00B26AA0" w:rsidP="00FD5380">
      <w:pPr>
        <w:spacing w:line="276" w:lineRule="auto"/>
        <w:rPr>
          <w:rFonts w:asciiTheme="minorBidi" w:hAnsiTheme="minorBidi" w:cstheme="minorBidi"/>
        </w:rPr>
      </w:pPr>
      <w:r w:rsidRPr="00FA2361">
        <w:rPr>
          <w:rFonts w:asciiTheme="minorBidi" w:hAnsiTheme="minorBidi" w:cstheme="minorBidi"/>
        </w:rPr>
        <w:t xml:space="preserve">There </w:t>
      </w:r>
      <w:r>
        <w:rPr>
          <w:rFonts w:asciiTheme="minorBidi" w:hAnsiTheme="minorBidi" w:cstheme="minorBidi"/>
        </w:rPr>
        <w:t xml:space="preserve">are normally </w:t>
      </w:r>
      <w:r w:rsidRPr="00FA2361">
        <w:rPr>
          <w:rFonts w:asciiTheme="minorBidi" w:hAnsiTheme="minorBidi" w:cstheme="minorBidi"/>
        </w:rPr>
        <w:t>t</w:t>
      </w:r>
      <w:r w:rsidR="00FD5380">
        <w:rPr>
          <w:rFonts w:asciiTheme="minorBidi" w:hAnsiTheme="minorBidi" w:cstheme="minorBidi"/>
        </w:rPr>
        <w:t xml:space="preserve">wo </w:t>
      </w:r>
      <w:r>
        <w:rPr>
          <w:rFonts w:asciiTheme="minorBidi" w:hAnsiTheme="minorBidi" w:cstheme="minorBidi"/>
        </w:rPr>
        <w:t>Course C</w:t>
      </w:r>
      <w:r w:rsidRPr="00FA2361">
        <w:rPr>
          <w:rFonts w:asciiTheme="minorBidi" w:hAnsiTheme="minorBidi" w:cstheme="minorBidi"/>
        </w:rPr>
        <w:t xml:space="preserve">ommittee meetings </w:t>
      </w:r>
      <w:r>
        <w:rPr>
          <w:rFonts w:asciiTheme="minorBidi" w:hAnsiTheme="minorBidi" w:cstheme="minorBidi"/>
        </w:rPr>
        <w:t xml:space="preserve">each academic </w:t>
      </w:r>
      <w:r w:rsidRPr="00FA2361">
        <w:rPr>
          <w:rFonts w:asciiTheme="minorBidi" w:hAnsiTheme="minorBidi" w:cstheme="minorBidi"/>
        </w:rPr>
        <w:t>year</w:t>
      </w:r>
      <w:r>
        <w:rPr>
          <w:rFonts w:asciiTheme="minorBidi" w:hAnsiTheme="minorBidi" w:cstheme="minorBidi"/>
        </w:rPr>
        <w:t>.</w:t>
      </w:r>
      <w:r w:rsidR="00FD5380">
        <w:rPr>
          <w:rFonts w:asciiTheme="minorBidi" w:hAnsiTheme="minorBidi" w:cstheme="minorBidi"/>
        </w:rPr>
        <w:t xml:space="preserve"> </w:t>
      </w:r>
      <w:r w:rsidR="00BA2899">
        <w:rPr>
          <w:rFonts w:asciiTheme="minorBidi" w:hAnsiTheme="minorBidi" w:cstheme="minorBidi"/>
        </w:rPr>
        <w:t>As part of its monitoring and enhancement activity, the Course C</w:t>
      </w:r>
      <w:r w:rsidR="00BA2899" w:rsidRPr="00E16047">
        <w:rPr>
          <w:rFonts w:asciiTheme="minorBidi" w:hAnsiTheme="minorBidi" w:cstheme="minorBidi"/>
        </w:rPr>
        <w:t xml:space="preserve">ommittee </w:t>
      </w:r>
      <w:r w:rsidR="00BA2899">
        <w:rPr>
          <w:rFonts w:asciiTheme="minorBidi" w:hAnsiTheme="minorBidi" w:cstheme="minorBidi"/>
        </w:rPr>
        <w:t xml:space="preserve">will consider a range of </w:t>
      </w:r>
      <w:r w:rsidR="00BA2899" w:rsidRPr="00E16047">
        <w:rPr>
          <w:rFonts w:asciiTheme="minorBidi" w:hAnsiTheme="minorBidi" w:cstheme="minorBidi"/>
        </w:rPr>
        <w:t>data</w:t>
      </w:r>
      <w:r w:rsidR="00BA2899">
        <w:rPr>
          <w:rFonts w:asciiTheme="minorBidi" w:hAnsiTheme="minorBidi" w:cstheme="minorBidi"/>
        </w:rPr>
        <w:t xml:space="preserve"> including: </w:t>
      </w:r>
    </w:p>
    <w:p w14:paraId="4DD0AB72" w14:textId="77777777" w:rsidR="00BA2899" w:rsidRDefault="00BA2899" w:rsidP="00BA2899">
      <w:pPr>
        <w:pStyle w:val="ListParagraph"/>
        <w:numPr>
          <w:ilvl w:val="0"/>
          <w:numId w:val="17"/>
        </w:numPr>
        <w:spacing w:after="240" w:line="276" w:lineRule="auto"/>
        <w:ind w:left="357" w:hanging="357"/>
        <w:rPr>
          <w:rFonts w:asciiTheme="minorBidi" w:hAnsiTheme="minorBidi" w:cstheme="minorBidi"/>
        </w:rPr>
      </w:pPr>
      <w:r w:rsidRPr="00FA64EF">
        <w:rPr>
          <w:rFonts w:asciiTheme="minorBidi" w:hAnsiTheme="minorBidi" w:cstheme="minorBidi"/>
        </w:rPr>
        <w:t xml:space="preserve">Student recruitment </w:t>
      </w:r>
      <w:r>
        <w:rPr>
          <w:rFonts w:asciiTheme="minorBidi" w:hAnsiTheme="minorBidi" w:cstheme="minorBidi"/>
        </w:rPr>
        <w:t xml:space="preserve">and profile </w:t>
      </w:r>
      <w:r w:rsidRPr="00FA64EF">
        <w:rPr>
          <w:rFonts w:asciiTheme="minorBidi" w:hAnsiTheme="minorBidi" w:cstheme="minorBidi"/>
        </w:rPr>
        <w:t>data</w:t>
      </w:r>
    </w:p>
    <w:p w14:paraId="594E1A8A" w14:textId="77777777" w:rsidR="00BA2899" w:rsidRDefault="00BA2899" w:rsidP="00BA2899">
      <w:pPr>
        <w:pStyle w:val="ListParagraph"/>
        <w:numPr>
          <w:ilvl w:val="0"/>
          <w:numId w:val="17"/>
        </w:numPr>
        <w:spacing w:after="240" w:line="276" w:lineRule="auto"/>
        <w:ind w:left="357" w:hanging="357"/>
        <w:rPr>
          <w:rFonts w:asciiTheme="minorBidi" w:hAnsiTheme="minorBidi" w:cstheme="minorBidi"/>
        </w:rPr>
      </w:pPr>
      <w:r w:rsidRPr="00FA64EF">
        <w:rPr>
          <w:rFonts w:asciiTheme="minorBidi" w:hAnsiTheme="minorBidi" w:cstheme="minorBidi"/>
        </w:rPr>
        <w:t xml:space="preserve">Induction survey data </w:t>
      </w:r>
    </w:p>
    <w:p w14:paraId="245D1014" w14:textId="77777777" w:rsidR="00BA2899" w:rsidRPr="00790B02" w:rsidRDefault="00BA2899" w:rsidP="00BA2899">
      <w:pPr>
        <w:pStyle w:val="ListParagraph"/>
        <w:numPr>
          <w:ilvl w:val="0"/>
          <w:numId w:val="17"/>
        </w:numPr>
        <w:spacing w:after="240" w:line="276" w:lineRule="auto"/>
        <w:ind w:left="357" w:hanging="357"/>
        <w:rPr>
          <w:rFonts w:asciiTheme="minorBidi" w:hAnsiTheme="minorBidi" w:cstheme="minorBidi"/>
        </w:rPr>
      </w:pPr>
      <w:r w:rsidRPr="00790B02">
        <w:rPr>
          <w:rFonts w:asciiTheme="minorBidi" w:hAnsiTheme="minorBidi" w:cstheme="minorBidi"/>
        </w:rPr>
        <w:lastRenderedPageBreak/>
        <w:t xml:space="preserve">Module results </w:t>
      </w:r>
    </w:p>
    <w:p w14:paraId="213E90FB" w14:textId="77777777" w:rsidR="00BA2899" w:rsidRPr="00EE2099" w:rsidRDefault="00EE2099" w:rsidP="00EE2099">
      <w:pPr>
        <w:pStyle w:val="ListParagraph"/>
        <w:numPr>
          <w:ilvl w:val="0"/>
          <w:numId w:val="17"/>
        </w:numPr>
        <w:spacing w:after="240" w:line="276" w:lineRule="auto"/>
        <w:ind w:left="357" w:hanging="357"/>
        <w:rPr>
          <w:rFonts w:asciiTheme="minorBidi" w:hAnsiTheme="minorBidi" w:cstheme="minorBidi"/>
        </w:rPr>
      </w:pPr>
      <w:r>
        <w:rPr>
          <w:rFonts w:asciiTheme="minorBidi" w:hAnsiTheme="minorBidi" w:cstheme="minorBidi"/>
        </w:rPr>
        <w:t>Feedback from students via module questionnaires</w:t>
      </w:r>
      <w:r w:rsidR="00BA2899" w:rsidRPr="00EE2099">
        <w:rPr>
          <w:rFonts w:asciiTheme="minorBidi" w:hAnsiTheme="minorBidi" w:cstheme="minorBidi"/>
        </w:rPr>
        <w:t xml:space="preserve"> </w:t>
      </w:r>
    </w:p>
    <w:p w14:paraId="784CAC1F" w14:textId="77777777" w:rsidR="00BA2899" w:rsidRDefault="00EE2099" w:rsidP="00EE2099">
      <w:pPr>
        <w:pStyle w:val="ListParagraph"/>
        <w:numPr>
          <w:ilvl w:val="0"/>
          <w:numId w:val="17"/>
        </w:numPr>
        <w:spacing w:after="240" w:line="276" w:lineRule="auto"/>
        <w:ind w:left="357" w:hanging="357"/>
        <w:rPr>
          <w:rFonts w:asciiTheme="minorBidi" w:hAnsiTheme="minorBidi" w:cstheme="minorBidi"/>
        </w:rPr>
      </w:pPr>
      <w:r>
        <w:rPr>
          <w:rFonts w:asciiTheme="minorBidi" w:hAnsiTheme="minorBidi" w:cstheme="minorBidi"/>
        </w:rPr>
        <w:t xml:space="preserve">Student retention, progression and achievement </w:t>
      </w:r>
      <w:r w:rsidR="00BA2899">
        <w:rPr>
          <w:rFonts w:asciiTheme="minorBidi" w:hAnsiTheme="minorBidi" w:cstheme="minorBidi"/>
        </w:rPr>
        <w:t>data</w:t>
      </w:r>
      <w:r w:rsidR="00BA2899" w:rsidRPr="009D42F4">
        <w:rPr>
          <w:rFonts w:asciiTheme="minorBidi" w:hAnsiTheme="minorBidi" w:cstheme="minorBidi"/>
        </w:rPr>
        <w:t xml:space="preserve"> </w:t>
      </w:r>
    </w:p>
    <w:p w14:paraId="30741148" w14:textId="77777777" w:rsidR="00BA2899" w:rsidRDefault="00BA2899" w:rsidP="00BA2899">
      <w:pPr>
        <w:pStyle w:val="ListParagraph"/>
        <w:numPr>
          <w:ilvl w:val="0"/>
          <w:numId w:val="17"/>
        </w:numPr>
        <w:spacing w:after="240" w:line="276" w:lineRule="auto"/>
        <w:ind w:left="357" w:hanging="357"/>
        <w:rPr>
          <w:rFonts w:asciiTheme="minorBidi" w:hAnsiTheme="minorBidi" w:cstheme="minorBidi"/>
        </w:rPr>
      </w:pPr>
      <w:r w:rsidRPr="009D42F4">
        <w:rPr>
          <w:rFonts w:asciiTheme="minorBidi" w:hAnsiTheme="minorBidi" w:cstheme="minorBidi"/>
        </w:rPr>
        <w:t xml:space="preserve">National Student Survey (NSS) results </w:t>
      </w:r>
      <w:r w:rsidR="00EE2099">
        <w:rPr>
          <w:rFonts w:asciiTheme="minorBidi" w:hAnsiTheme="minorBidi" w:cstheme="minorBidi"/>
        </w:rPr>
        <w:t>(for final year students)</w:t>
      </w:r>
    </w:p>
    <w:p w14:paraId="6FC7BFE9" w14:textId="77777777" w:rsidR="00BA2899" w:rsidRDefault="00BA2899" w:rsidP="00BA2899">
      <w:pPr>
        <w:pStyle w:val="ListParagraph"/>
        <w:numPr>
          <w:ilvl w:val="0"/>
          <w:numId w:val="17"/>
        </w:numPr>
        <w:spacing w:after="240" w:line="276" w:lineRule="auto"/>
        <w:ind w:left="357" w:hanging="357"/>
        <w:rPr>
          <w:rFonts w:asciiTheme="minorBidi" w:hAnsiTheme="minorBidi" w:cstheme="minorBidi"/>
        </w:rPr>
      </w:pPr>
      <w:r>
        <w:rPr>
          <w:rFonts w:asciiTheme="minorBidi" w:hAnsiTheme="minorBidi" w:cstheme="minorBidi"/>
        </w:rPr>
        <w:t>University of Suffolk student survey results</w:t>
      </w:r>
      <w:r w:rsidRPr="009D42F4">
        <w:rPr>
          <w:rFonts w:asciiTheme="minorBidi" w:hAnsiTheme="minorBidi" w:cstheme="minorBidi"/>
        </w:rPr>
        <w:t xml:space="preserve"> </w:t>
      </w:r>
      <w:r w:rsidR="00EE2099">
        <w:rPr>
          <w:rFonts w:asciiTheme="minorBidi" w:hAnsiTheme="minorBidi" w:cstheme="minorBidi"/>
        </w:rPr>
        <w:t>(for all other students)</w:t>
      </w:r>
    </w:p>
    <w:p w14:paraId="5D1A35CB" w14:textId="43BC1864" w:rsidR="00FD5380" w:rsidRDefault="00FD5380" w:rsidP="00BA2899">
      <w:pPr>
        <w:pStyle w:val="ListParagraph"/>
        <w:numPr>
          <w:ilvl w:val="0"/>
          <w:numId w:val="17"/>
        </w:numPr>
        <w:spacing w:after="240" w:line="276" w:lineRule="auto"/>
        <w:ind w:left="357" w:hanging="357"/>
        <w:rPr>
          <w:rFonts w:asciiTheme="minorBidi" w:hAnsiTheme="minorBidi" w:cstheme="minorBidi"/>
        </w:rPr>
      </w:pPr>
      <w:r>
        <w:rPr>
          <w:rFonts w:asciiTheme="minorBidi" w:hAnsiTheme="minorBidi" w:cstheme="minorBidi"/>
        </w:rPr>
        <w:t>ESFA survey results (</w:t>
      </w:r>
      <w:r w:rsidR="004A5611">
        <w:rPr>
          <w:rFonts w:asciiTheme="minorBidi" w:hAnsiTheme="minorBidi" w:cstheme="minorBidi"/>
        </w:rPr>
        <w:t>learner</w:t>
      </w:r>
      <w:r>
        <w:rPr>
          <w:rFonts w:asciiTheme="minorBidi" w:hAnsiTheme="minorBidi" w:cstheme="minorBidi"/>
        </w:rPr>
        <w:t xml:space="preserve"> and employer)</w:t>
      </w:r>
    </w:p>
    <w:p w14:paraId="518E992B" w14:textId="77777777" w:rsidR="00EE2099" w:rsidRDefault="00EE2099" w:rsidP="00BA2899">
      <w:pPr>
        <w:pStyle w:val="ListParagraph"/>
        <w:numPr>
          <w:ilvl w:val="0"/>
          <w:numId w:val="17"/>
        </w:numPr>
        <w:spacing w:after="240" w:line="276" w:lineRule="auto"/>
        <w:ind w:left="357" w:hanging="357"/>
        <w:rPr>
          <w:rFonts w:asciiTheme="minorBidi" w:hAnsiTheme="minorBidi" w:cstheme="minorBidi"/>
        </w:rPr>
      </w:pPr>
      <w:r>
        <w:rPr>
          <w:rFonts w:asciiTheme="minorBidi" w:hAnsiTheme="minorBidi" w:cstheme="minorBidi"/>
        </w:rPr>
        <w:t>Employer feedback</w:t>
      </w:r>
      <w:r w:rsidR="00197CF7">
        <w:rPr>
          <w:rFonts w:asciiTheme="minorBidi" w:hAnsiTheme="minorBidi" w:cstheme="minorBidi"/>
        </w:rPr>
        <w:t xml:space="preserve"> on course design and delivery</w:t>
      </w:r>
    </w:p>
    <w:p w14:paraId="6696DA17" w14:textId="77777777" w:rsidR="00BA2899" w:rsidRDefault="00BA2899" w:rsidP="00BA2899">
      <w:pPr>
        <w:pStyle w:val="ListParagraph"/>
        <w:numPr>
          <w:ilvl w:val="0"/>
          <w:numId w:val="17"/>
        </w:numPr>
        <w:spacing w:after="240" w:line="276" w:lineRule="auto"/>
        <w:ind w:left="357" w:hanging="357"/>
        <w:rPr>
          <w:rFonts w:asciiTheme="minorBidi" w:hAnsiTheme="minorBidi" w:cstheme="minorBidi"/>
        </w:rPr>
      </w:pPr>
      <w:r>
        <w:rPr>
          <w:rFonts w:asciiTheme="minorBidi" w:hAnsiTheme="minorBidi" w:cstheme="minorBidi"/>
        </w:rPr>
        <w:t>External examiner reports</w:t>
      </w:r>
      <w:r w:rsidR="00EE2099">
        <w:rPr>
          <w:rFonts w:asciiTheme="minorBidi" w:hAnsiTheme="minorBidi" w:cstheme="minorBidi"/>
        </w:rPr>
        <w:t xml:space="preserve"> (providing an external academic perspective on the course)</w:t>
      </w:r>
    </w:p>
    <w:p w14:paraId="44398B88" w14:textId="77777777" w:rsidR="00BA2899" w:rsidRDefault="00FD5380" w:rsidP="00BA2899">
      <w:pPr>
        <w:pStyle w:val="ListParagraph"/>
        <w:numPr>
          <w:ilvl w:val="0"/>
          <w:numId w:val="17"/>
        </w:numPr>
        <w:spacing w:line="276" w:lineRule="auto"/>
        <w:ind w:left="357" w:hanging="357"/>
        <w:rPr>
          <w:rFonts w:asciiTheme="minorBidi" w:hAnsiTheme="minorBidi" w:cstheme="minorBidi"/>
        </w:rPr>
      </w:pPr>
      <w:r>
        <w:rPr>
          <w:rFonts w:asciiTheme="minorBidi" w:hAnsiTheme="minorBidi" w:cstheme="minorBidi"/>
        </w:rPr>
        <w:t>Graduate destination data</w:t>
      </w:r>
    </w:p>
    <w:p w14:paraId="6EAABED0" w14:textId="77777777" w:rsidR="008C3230" w:rsidRDefault="008C3230" w:rsidP="00B26AA0">
      <w:pPr>
        <w:spacing w:line="276" w:lineRule="auto"/>
        <w:rPr>
          <w:rFonts w:asciiTheme="minorBidi" w:hAnsiTheme="minorBidi" w:cstheme="minorBidi"/>
          <w:color w:val="FF0000"/>
          <w:szCs w:val="22"/>
        </w:rPr>
      </w:pPr>
    </w:p>
    <w:p w14:paraId="27672CAC" w14:textId="77777777" w:rsidR="00EE2099" w:rsidRPr="00EE2099" w:rsidRDefault="00EE2099" w:rsidP="00EE2099">
      <w:pPr>
        <w:spacing w:line="276" w:lineRule="auto"/>
        <w:rPr>
          <w:rFonts w:asciiTheme="minorBidi" w:hAnsiTheme="minorBidi" w:cstheme="minorBidi"/>
          <w:color w:val="000000" w:themeColor="text1"/>
          <w:szCs w:val="22"/>
        </w:rPr>
      </w:pPr>
      <w:r w:rsidRPr="00EE2099">
        <w:rPr>
          <w:rFonts w:asciiTheme="minorBidi" w:hAnsiTheme="minorBidi" w:cstheme="minorBidi"/>
          <w:color w:val="000000" w:themeColor="text1"/>
          <w:szCs w:val="22"/>
        </w:rPr>
        <w:t xml:space="preserve">We hope that you are able to </w:t>
      </w:r>
      <w:r>
        <w:rPr>
          <w:rFonts w:asciiTheme="minorBidi" w:hAnsiTheme="minorBidi" w:cstheme="minorBidi"/>
          <w:color w:val="000000" w:themeColor="text1"/>
          <w:szCs w:val="22"/>
        </w:rPr>
        <w:t xml:space="preserve">take part in </w:t>
      </w:r>
      <w:r w:rsidRPr="00EE2099">
        <w:rPr>
          <w:rFonts w:asciiTheme="minorBidi" w:hAnsiTheme="minorBidi" w:cstheme="minorBidi"/>
          <w:color w:val="000000" w:themeColor="text1"/>
          <w:szCs w:val="22"/>
        </w:rPr>
        <w:t xml:space="preserve">Course Committee </w:t>
      </w:r>
      <w:r>
        <w:rPr>
          <w:rFonts w:asciiTheme="minorBidi" w:hAnsiTheme="minorBidi" w:cstheme="minorBidi"/>
          <w:color w:val="000000" w:themeColor="text1"/>
          <w:szCs w:val="22"/>
        </w:rPr>
        <w:t xml:space="preserve">meetings </w:t>
      </w:r>
      <w:r w:rsidRPr="00EE2099">
        <w:rPr>
          <w:rFonts w:asciiTheme="minorBidi" w:hAnsiTheme="minorBidi" w:cstheme="minorBidi"/>
          <w:color w:val="000000" w:themeColor="text1"/>
          <w:szCs w:val="22"/>
        </w:rPr>
        <w:t>and play a</w:t>
      </w:r>
      <w:r w:rsidR="00197CF7">
        <w:rPr>
          <w:rFonts w:asciiTheme="minorBidi" w:hAnsiTheme="minorBidi" w:cstheme="minorBidi"/>
          <w:color w:val="000000" w:themeColor="text1"/>
          <w:szCs w:val="22"/>
        </w:rPr>
        <w:t>n active</w:t>
      </w:r>
      <w:r w:rsidRPr="00EE2099">
        <w:rPr>
          <w:rFonts w:asciiTheme="minorBidi" w:hAnsiTheme="minorBidi" w:cstheme="minorBidi"/>
          <w:color w:val="000000" w:themeColor="text1"/>
          <w:szCs w:val="22"/>
        </w:rPr>
        <w:t xml:space="preserve"> role in the ongoing </w:t>
      </w:r>
      <w:r w:rsidR="00197CF7">
        <w:rPr>
          <w:rFonts w:asciiTheme="minorBidi" w:hAnsiTheme="minorBidi" w:cstheme="minorBidi"/>
          <w:color w:val="000000" w:themeColor="text1"/>
          <w:szCs w:val="22"/>
        </w:rPr>
        <w:t xml:space="preserve">development and </w:t>
      </w:r>
      <w:r w:rsidRPr="00EE2099">
        <w:rPr>
          <w:rFonts w:asciiTheme="minorBidi" w:hAnsiTheme="minorBidi" w:cstheme="minorBidi"/>
          <w:color w:val="000000" w:themeColor="text1"/>
          <w:szCs w:val="22"/>
        </w:rPr>
        <w:t xml:space="preserve">enhancement of the </w:t>
      </w:r>
      <w:r w:rsidRPr="00EE2099">
        <w:rPr>
          <w:rFonts w:asciiTheme="minorBidi" w:hAnsiTheme="minorBidi" w:cstheme="minorBidi"/>
          <w:color w:val="FF0000"/>
          <w:szCs w:val="22"/>
        </w:rPr>
        <w:t>[higher / degree]</w:t>
      </w:r>
      <w:r>
        <w:rPr>
          <w:rFonts w:asciiTheme="minorBidi" w:hAnsiTheme="minorBidi" w:cstheme="minorBidi"/>
          <w:color w:val="000000" w:themeColor="text1"/>
          <w:szCs w:val="22"/>
        </w:rPr>
        <w:t xml:space="preserve"> </w:t>
      </w:r>
      <w:r w:rsidR="00FD5380">
        <w:rPr>
          <w:rFonts w:asciiTheme="minorBidi" w:hAnsiTheme="minorBidi" w:cstheme="minorBidi"/>
          <w:color w:val="000000" w:themeColor="text1"/>
          <w:szCs w:val="22"/>
        </w:rPr>
        <w:t>apprenticeship programme</w:t>
      </w:r>
      <w:r w:rsidRPr="00EE2099">
        <w:rPr>
          <w:rFonts w:asciiTheme="minorBidi" w:hAnsiTheme="minorBidi" w:cstheme="minorBidi"/>
          <w:color w:val="000000" w:themeColor="text1"/>
          <w:szCs w:val="22"/>
        </w:rPr>
        <w:t>.</w:t>
      </w:r>
    </w:p>
    <w:p w14:paraId="3C2986BF" w14:textId="77777777" w:rsidR="00EE2099" w:rsidRDefault="00EE2099" w:rsidP="00B26AA0">
      <w:pPr>
        <w:spacing w:line="276" w:lineRule="auto"/>
        <w:rPr>
          <w:rFonts w:asciiTheme="minorBidi" w:hAnsiTheme="minorBidi" w:cstheme="minorBidi"/>
          <w:color w:val="FF0000"/>
          <w:szCs w:val="22"/>
        </w:rPr>
      </w:pPr>
    </w:p>
    <w:p w14:paraId="20231313" w14:textId="765F6836" w:rsidR="008C3230" w:rsidRDefault="00A779CB">
      <w:pPr>
        <w:rPr>
          <w:rFonts w:asciiTheme="minorBidi" w:hAnsiTheme="minorBidi" w:cstheme="minorBidi"/>
          <w:color w:val="FF0000"/>
          <w:szCs w:val="22"/>
        </w:rPr>
      </w:pPr>
      <w:r>
        <w:rPr>
          <w:rFonts w:asciiTheme="minorBidi" w:hAnsiTheme="minorBidi" w:cstheme="minorBidi"/>
          <w:color w:val="FF0000"/>
          <w:szCs w:val="22"/>
        </w:rPr>
        <w:t>[Add information on any other mechanisms for involving employers in programme management and delivery]</w:t>
      </w:r>
    </w:p>
    <w:p w14:paraId="44DC4174" w14:textId="6EB808EF" w:rsidR="00A779CB" w:rsidRDefault="00A779CB">
      <w:pPr>
        <w:rPr>
          <w:rFonts w:asciiTheme="minorBidi" w:hAnsiTheme="minorBidi" w:cstheme="minorBidi"/>
          <w:color w:val="FF0000"/>
          <w:szCs w:val="22"/>
        </w:rPr>
      </w:pPr>
    </w:p>
    <w:p w14:paraId="253BAFF6" w14:textId="77777777" w:rsidR="00A779CB" w:rsidRDefault="00A779CB">
      <w:pPr>
        <w:rPr>
          <w:rFonts w:asciiTheme="minorBidi" w:hAnsiTheme="minorBidi" w:cstheme="minorBidi"/>
          <w:color w:val="FF0000"/>
          <w:szCs w:val="22"/>
        </w:rPr>
      </w:pPr>
    </w:p>
    <w:p w14:paraId="7C9F7087" w14:textId="77777777" w:rsidR="00FD5380" w:rsidRPr="00333AC9" w:rsidRDefault="00FD5380" w:rsidP="00333AC9">
      <w:pPr>
        <w:pStyle w:val="Heading1"/>
        <w:pBdr>
          <w:bottom w:val="single" w:sz="12" w:space="1" w:color="auto"/>
        </w:pBdr>
        <w:rPr>
          <w:sz w:val="22"/>
          <w:szCs w:val="22"/>
        </w:rPr>
      </w:pPr>
      <w:bookmarkStart w:id="29" w:name="_Toc34983565"/>
      <w:r w:rsidRPr="00333AC9">
        <w:rPr>
          <w:sz w:val="22"/>
          <w:szCs w:val="22"/>
        </w:rPr>
        <w:t>Safeguarding and Prevent arrangements</w:t>
      </w:r>
      <w:bookmarkEnd w:id="29"/>
    </w:p>
    <w:p w14:paraId="0BACE6D4" w14:textId="77777777" w:rsidR="00FD5380" w:rsidRDefault="00FD5380" w:rsidP="00FD5380">
      <w:pPr>
        <w:spacing w:line="360" w:lineRule="auto"/>
      </w:pPr>
    </w:p>
    <w:p w14:paraId="03200931" w14:textId="239B24E0" w:rsidR="00FD5380" w:rsidRDefault="00FD5380" w:rsidP="00FD5380">
      <w:pPr>
        <w:spacing w:line="276" w:lineRule="auto"/>
        <w:rPr>
          <w:rFonts w:cs="Arial"/>
          <w:bCs/>
        </w:rPr>
      </w:pPr>
      <w:r>
        <w:rPr>
          <w:rFonts w:cs="Arial"/>
          <w:bCs/>
        </w:rPr>
        <w:t xml:space="preserve">The University has a legal duty to create a safe environment for apprentices, protecting and safeguarding their welfare and promoting respect and tolerance through British Values. The University’s </w:t>
      </w:r>
      <w:hyperlink r:id="rId22" w:history="1">
        <w:r w:rsidRPr="00FD5380">
          <w:rPr>
            <w:rStyle w:val="Hyperlink"/>
            <w:rFonts w:cs="Arial"/>
            <w:bCs/>
          </w:rPr>
          <w:t>Safeguarding Policy</w:t>
        </w:r>
      </w:hyperlink>
      <w:r>
        <w:rPr>
          <w:rFonts w:cs="Arial"/>
          <w:bCs/>
        </w:rPr>
        <w:t xml:space="preserve"> outlines the approach to ensuring the welfare of all those who study, work or visit the University and the procedures for dealing with any safeguarding concerns (including in relation to anyone who may be at risk of being radicalised by any extremist group or ideology). </w:t>
      </w:r>
      <w:r w:rsidRPr="007B2859">
        <w:rPr>
          <w:rFonts w:cs="Arial"/>
          <w:bCs/>
        </w:rPr>
        <w:t xml:space="preserve">Safeguarding and Prevent are key themes for discussion </w:t>
      </w:r>
      <w:r w:rsidR="00333AC9">
        <w:rPr>
          <w:rFonts w:cs="Arial"/>
          <w:bCs/>
        </w:rPr>
        <w:t xml:space="preserve">during the induction process and </w:t>
      </w:r>
      <w:r w:rsidRPr="007B2859">
        <w:rPr>
          <w:rFonts w:cs="Arial"/>
          <w:bCs/>
        </w:rPr>
        <w:t xml:space="preserve">at tripartite review meetings, providing an opportunity to monitor and raise awareness. Mandatory professional development workshops are provided by the designated Safeguarding Officers within the University for </w:t>
      </w:r>
      <w:proofErr w:type="gramStart"/>
      <w:r w:rsidRPr="007B2859">
        <w:rPr>
          <w:rFonts w:cs="Arial"/>
          <w:bCs/>
        </w:rPr>
        <w:t>all staff</w:t>
      </w:r>
      <w:proofErr w:type="gramEnd"/>
      <w:r w:rsidRPr="007B2859">
        <w:rPr>
          <w:rFonts w:cs="Arial"/>
          <w:bCs/>
        </w:rPr>
        <w:t xml:space="preserve"> engaged with apprentices.</w:t>
      </w:r>
    </w:p>
    <w:p w14:paraId="11E27BB2" w14:textId="2460EEB4" w:rsidR="00333AC9" w:rsidRDefault="00333AC9" w:rsidP="00FD5380">
      <w:pPr>
        <w:spacing w:line="276" w:lineRule="auto"/>
        <w:rPr>
          <w:rFonts w:cs="Arial"/>
          <w:bCs/>
        </w:rPr>
      </w:pPr>
    </w:p>
    <w:p w14:paraId="35B230BB" w14:textId="177EB485" w:rsidR="00333AC9" w:rsidRDefault="00333AC9" w:rsidP="00FD5380">
      <w:pPr>
        <w:spacing w:line="276" w:lineRule="auto"/>
        <w:rPr>
          <w:rFonts w:cs="Arial"/>
          <w:bCs/>
        </w:rPr>
      </w:pPr>
      <w:r>
        <w:rPr>
          <w:rFonts w:cs="Arial"/>
          <w:bCs/>
        </w:rPr>
        <w:t xml:space="preserve">If you have any concerns regarding safeguarding in relation to your apprentices, please contact our Safeguarding Officer via </w:t>
      </w:r>
      <w:hyperlink r:id="rId23" w:history="1">
        <w:r w:rsidRPr="008B4D32">
          <w:rPr>
            <w:rStyle w:val="Hyperlink"/>
            <w:rFonts w:cs="Arial"/>
            <w:bCs/>
          </w:rPr>
          <w:t>safeguarding@uos.ac.uk</w:t>
        </w:r>
      </w:hyperlink>
      <w:r>
        <w:rPr>
          <w:rFonts w:cs="Arial"/>
          <w:bCs/>
        </w:rPr>
        <w:t>.</w:t>
      </w:r>
    </w:p>
    <w:p w14:paraId="22F4957E" w14:textId="77777777" w:rsidR="00333AC9" w:rsidRPr="00304AF4" w:rsidRDefault="00333AC9" w:rsidP="00FD5380">
      <w:pPr>
        <w:spacing w:line="276" w:lineRule="auto"/>
        <w:rPr>
          <w:rFonts w:cs="Arial"/>
          <w:bCs/>
        </w:rPr>
      </w:pPr>
    </w:p>
    <w:p w14:paraId="7F0D5CC9" w14:textId="77777777" w:rsidR="00FD5380" w:rsidRDefault="00FD5380">
      <w:pPr>
        <w:rPr>
          <w:rFonts w:asciiTheme="minorBidi" w:hAnsiTheme="minorBidi" w:cstheme="minorBidi"/>
          <w:color w:val="FF0000"/>
          <w:szCs w:val="22"/>
        </w:rPr>
      </w:pPr>
    </w:p>
    <w:p w14:paraId="3EAD8FDF" w14:textId="77777777" w:rsidR="00FD5380" w:rsidRDefault="00FD5380">
      <w:pPr>
        <w:rPr>
          <w:rFonts w:asciiTheme="minorBidi" w:hAnsiTheme="minorBidi" w:cstheme="minorBidi"/>
          <w:color w:val="FF0000"/>
          <w:szCs w:val="22"/>
        </w:rPr>
      </w:pPr>
    </w:p>
    <w:p w14:paraId="23752A5E" w14:textId="77777777" w:rsidR="00181195" w:rsidRPr="00181195" w:rsidRDefault="000F4D6A" w:rsidP="003F383D">
      <w:pPr>
        <w:pBdr>
          <w:bottom w:val="single" w:sz="12" w:space="1" w:color="auto"/>
        </w:pBdr>
        <w:outlineLvl w:val="0"/>
        <w:rPr>
          <w:rFonts w:asciiTheme="minorBidi" w:hAnsiTheme="minorBidi" w:cstheme="minorBidi"/>
          <w:b/>
          <w:bCs/>
          <w:color w:val="000000" w:themeColor="text1"/>
          <w:szCs w:val="22"/>
        </w:rPr>
      </w:pPr>
      <w:bookmarkStart w:id="30" w:name="_Toc34983566"/>
      <w:r>
        <w:rPr>
          <w:rFonts w:asciiTheme="minorBidi" w:hAnsiTheme="minorBidi" w:cstheme="minorBidi"/>
          <w:b/>
          <w:bCs/>
          <w:color w:val="000000" w:themeColor="text1"/>
          <w:szCs w:val="22"/>
        </w:rPr>
        <w:t>Further information</w:t>
      </w:r>
      <w:bookmarkEnd w:id="30"/>
    </w:p>
    <w:p w14:paraId="60E70F25" w14:textId="77777777" w:rsidR="008C3230" w:rsidRDefault="008C3230">
      <w:pPr>
        <w:rPr>
          <w:rFonts w:asciiTheme="minorBidi" w:hAnsiTheme="minorBidi" w:cstheme="minorBidi"/>
          <w:color w:val="FF0000"/>
          <w:szCs w:val="22"/>
        </w:rPr>
      </w:pPr>
    </w:p>
    <w:p w14:paraId="1B3CE4B9" w14:textId="77777777" w:rsidR="008C3230" w:rsidRDefault="00181195" w:rsidP="003F383D">
      <w:pPr>
        <w:spacing w:line="276" w:lineRule="auto"/>
        <w:rPr>
          <w:rFonts w:asciiTheme="minorBidi" w:hAnsiTheme="minorBidi" w:cstheme="minorBidi"/>
          <w:color w:val="000000" w:themeColor="text1"/>
          <w:szCs w:val="22"/>
        </w:rPr>
      </w:pPr>
      <w:r>
        <w:rPr>
          <w:rFonts w:asciiTheme="minorBidi" w:hAnsiTheme="minorBidi" w:cstheme="minorBidi"/>
          <w:iCs/>
          <w:szCs w:val="22"/>
        </w:rPr>
        <w:t xml:space="preserve">If you have any questions or concerns about the </w:t>
      </w:r>
      <w:r w:rsidR="004F1A85">
        <w:rPr>
          <w:rFonts w:asciiTheme="minorBidi" w:hAnsiTheme="minorBidi" w:cstheme="minorBidi"/>
          <w:iCs/>
          <w:szCs w:val="22"/>
        </w:rPr>
        <w:t>apprenticeship programme</w:t>
      </w:r>
      <w:r>
        <w:rPr>
          <w:rFonts w:asciiTheme="minorBidi" w:hAnsiTheme="minorBidi" w:cstheme="minorBidi"/>
          <w:iCs/>
          <w:szCs w:val="22"/>
        </w:rPr>
        <w:t xml:space="preserve">, please </w:t>
      </w:r>
      <w:r w:rsidR="003F383D">
        <w:rPr>
          <w:rFonts w:asciiTheme="minorBidi" w:hAnsiTheme="minorBidi" w:cstheme="minorBidi"/>
          <w:iCs/>
          <w:szCs w:val="22"/>
        </w:rPr>
        <w:t xml:space="preserve">do not hesitate to </w:t>
      </w:r>
      <w:r>
        <w:rPr>
          <w:rFonts w:asciiTheme="minorBidi" w:hAnsiTheme="minorBidi" w:cstheme="minorBidi"/>
          <w:iCs/>
          <w:szCs w:val="22"/>
        </w:rPr>
        <w:t xml:space="preserve">contact the Course Leader or the </w:t>
      </w:r>
      <w:r w:rsidRPr="00370302">
        <w:rPr>
          <w:rFonts w:asciiTheme="minorBidi" w:hAnsiTheme="minorBidi" w:cstheme="minorBidi"/>
          <w:color w:val="000000" w:themeColor="text1"/>
          <w:szCs w:val="22"/>
        </w:rPr>
        <w:t xml:space="preserve">University’s </w:t>
      </w:r>
      <w:r w:rsidR="004F1A85">
        <w:rPr>
          <w:rFonts w:asciiTheme="minorBidi" w:hAnsiTheme="minorBidi" w:cstheme="minorBidi"/>
          <w:color w:val="000000" w:themeColor="text1"/>
          <w:szCs w:val="22"/>
        </w:rPr>
        <w:t xml:space="preserve">Head of Apprenticeships </w:t>
      </w:r>
      <w:r w:rsidR="008F2543" w:rsidRPr="008F2543">
        <w:rPr>
          <w:rFonts w:asciiTheme="minorBidi" w:hAnsiTheme="minorBidi" w:cstheme="minorBidi"/>
          <w:color w:val="FF0000"/>
          <w:szCs w:val="22"/>
        </w:rPr>
        <w:t>[add contact details]</w:t>
      </w:r>
      <w:r>
        <w:rPr>
          <w:rFonts w:asciiTheme="minorBidi" w:hAnsiTheme="minorBidi" w:cstheme="minorBidi"/>
          <w:color w:val="000000" w:themeColor="text1"/>
          <w:szCs w:val="22"/>
        </w:rPr>
        <w:t>.</w:t>
      </w:r>
    </w:p>
    <w:p w14:paraId="0A1F3E5D" w14:textId="77777777" w:rsidR="00205360" w:rsidRDefault="00205360" w:rsidP="003F383D">
      <w:pPr>
        <w:spacing w:line="276" w:lineRule="auto"/>
        <w:rPr>
          <w:rFonts w:asciiTheme="minorBidi" w:hAnsiTheme="minorBidi" w:cstheme="minorBidi"/>
          <w:color w:val="000000" w:themeColor="text1"/>
          <w:szCs w:val="22"/>
        </w:rPr>
      </w:pPr>
    </w:p>
    <w:p w14:paraId="6BA82F41" w14:textId="77777777" w:rsidR="004F1A85" w:rsidRDefault="00205360" w:rsidP="000F4D6A">
      <w:pPr>
        <w:spacing w:line="276" w:lineRule="auto"/>
      </w:pPr>
      <w:r>
        <w:rPr>
          <w:rFonts w:asciiTheme="minorBidi" w:hAnsiTheme="minorBidi" w:cstheme="minorBidi"/>
          <w:color w:val="000000" w:themeColor="text1"/>
          <w:szCs w:val="22"/>
        </w:rPr>
        <w:t>Employers should refer to the E</w:t>
      </w:r>
      <w:r w:rsidR="000F4D6A">
        <w:rPr>
          <w:rFonts w:asciiTheme="minorBidi" w:hAnsiTheme="minorBidi" w:cstheme="minorBidi"/>
          <w:color w:val="000000" w:themeColor="text1"/>
          <w:szCs w:val="22"/>
        </w:rPr>
        <w:t xml:space="preserve">ducation and </w:t>
      </w:r>
      <w:r>
        <w:rPr>
          <w:rFonts w:asciiTheme="minorBidi" w:hAnsiTheme="minorBidi" w:cstheme="minorBidi"/>
          <w:color w:val="000000" w:themeColor="text1"/>
          <w:szCs w:val="22"/>
        </w:rPr>
        <w:t>S</w:t>
      </w:r>
      <w:r w:rsidR="000F4D6A">
        <w:rPr>
          <w:rFonts w:asciiTheme="minorBidi" w:hAnsiTheme="minorBidi" w:cstheme="minorBidi"/>
          <w:color w:val="000000" w:themeColor="text1"/>
          <w:szCs w:val="22"/>
        </w:rPr>
        <w:t xml:space="preserve">kills </w:t>
      </w:r>
      <w:r>
        <w:rPr>
          <w:rFonts w:asciiTheme="minorBidi" w:hAnsiTheme="minorBidi" w:cstheme="minorBidi"/>
          <w:color w:val="000000" w:themeColor="text1"/>
          <w:szCs w:val="22"/>
        </w:rPr>
        <w:t>F</w:t>
      </w:r>
      <w:r w:rsidR="000F4D6A">
        <w:rPr>
          <w:rFonts w:asciiTheme="minorBidi" w:hAnsiTheme="minorBidi" w:cstheme="minorBidi"/>
          <w:color w:val="000000" w:themeColor="text1"/>
          <w:szCs w:val="22"/>
        </w:rPr>
        <w:t xml:space="preserve">unding </w:t>
      </w:r>
      <w:r>
        <w:rPr>
          <w:rFonts w:asciiTheme="minorBidi" w:hAnsiTheme="minorBidi" w:cstheme="minorBidi"/>
          <w:color w:val="000000" w:themeColor="text1"/>
          <w:szCs w:val="22"/>
        </w:rPr>
        <w:t>A</w:t>
      </w:r>
      <w:r w:rsidR="000F4D6A">
        <w:rPr>
          <w:rFonts w:asciiTheme="minorBidi" w:hAnsiTheme="minorBidi" w:cstheme="minorBidi"/>
          <w:color w:val="000000" w:themeColor="text1"/>
          <w:szCs w:val="22"/>
        </w:rPr>
        <w:t>gency’s</w:t>
      </w:r>
      <w:r>
        <w:rPr>
          <w:rFonts w:asciiTheme="minorBidi" w:hAnsiTheme="minorBidi" w:cstheme="minorBidi"/>
          <w:color w:val="000000" w:themeColor="text1"/>
          <w:szCs w:val="22"/>
        </w:rPr>
        <w:t xml:space="preserve"> ‘</w:t>
      </w:r>
      <w:r w:rsidRPr="000F4D6A">
        <w:rPr>
          <w:rFonts w:asciiTheme="minorBidi" w:hAnsiTheme="minorBidi" w:cstheme="minorBidi"/>
          <w:i/>
          <w:iCs/>
          <w:color w:val="000000" w:themeColor="text1"/>
          <w:szCs w:val="22"/>
        </w:rPr>
        <w:t>Apprenticeship Funding:</w:t>
      </w:r>
      <w:r>
        <w:rPr>
          <w:rFonts w:asciiTheme="minorBidi" w:hAnsiTheme="minorBidi" w:cstheme="minorBidi"/>
          <w:i/>
          <w:iCs/>
          <w:color w:val="000000" w:themeColor="text1"/>
          <w:szCs w:val="22"/>
        </w:rPr>
        <w:t xml:space="preserve"> Rules and Guidance for Employers’</w:t>
      </w:r>
      <w:r w:rsidR="000F4D6A">
        <w:rPr>
          <w:rFonts w:asciiTheme="minorBidi" w:hAnsiTheme="minorBidi" w:cstheme="minorBidi"/>
          <w:color w:val="000000" w:themeColor="text1"/>
          <w:szCs w:val="22"/>
        </w:rPr>
        <w:t>, which is</w:t>
      </w:r>
      <w:r>
        <w:rPr>
          <w:rFonts w:asciiTheme="minorBidi" w:hAnsiTheme="minorBidi" w:cstheme="minorBidi"/>
          <w:color w:val="000000" w:themeColor="text1"/>
          <w:szCs w:val="22"/>
        </w:rPr>
        <w:t xml:space="preserve"> available at</w:t>
      </w:r>
      <w:r w:rsidR="000F4D6A">
        <w:rPr>
          <w:rFonts w:asciiTheme="minorBidi" w:hAnsiTheme="minorBidi" w:cstheme="minorBidi"/>
          <w:color w:val="000000" w:themeColor="text1"/>
          <w:szCs w:val="22"/>
        </w:rPr>
        <w:t>:</w:t>
      </w:r>
      <w:r>
        <w:rPr>
          <w:rFonts w:asciiTheme="minorBidi" w:hAnsiTheme="minorBidi" w:cstheme="minorBidi"/>
          <w:color w:val="000000" w:themeColor="text1"/>
          <w:szCs w:val="22"/>
        </w:rPr>
        <w:t xml:space="preserve"> </w:t>
      </w:r>
      <w:hyperlink r:id="rId24" w:history="1">
        <w:r w:rsidR="004F1A85" w:rsidRPr="005A0862">
          <w:rPr>
            <w:rStyle w:val="Hyperlink"/>
          </w:rPr>
          <w:t>https://www.gov.uk/guidance/apprenticeship-funding-rules-for-employers</w:t>
        </w:r>
      </w:hyperlink>
    </w:p>
    <w:p w14:paraId="2E29B6AB" w14:textId="77777777" w:rsidR="004F1A85" w:rsidRPr="000F4D6A" w:rsidRDefault="004F1A85" w:rsidP="000F4D6A">
      <w:pPr>
        <w:spacing w:line="276" w:lineRule="auto"/>
        <w:rPr>
          <w:rFonts w:asciiTheme="minorBidi" w:hAnsiTheme="minorBidi" w:cstheme="minorBidi"/>
          <w:szCs w:val="22"/>
        </w:rPr>
      </w:pPr>
    </w:p>
    <w:p w14:paraId="2DE814B3" w14:textId="1E562136" w:rsidR="008936EB" w:rsidRPr="00834C04" w:rsidRDefault="00233B41" w:rsidP="00233B41">
      <w:pPr>
        <w:tabs>
          <w:tab w:val="left" w:pos="495"/>
        </w:tabs>
        <w:spacing w:line="276" w:lineRule="auto"/>
        <w:rPr>
          <w:rFonts w:asciiTheme="minorBidi" w:hAnsiTheme="minorBidi" w:cstheme="minorBidi"/>
          <w:szCs w:val="22"/>
        </w:rPr>
      </w:pPr>
      <w:r>
        <w:rPr>
          <w:rFonts w:asciiTheme="minorBidi" w:hAnsiTheme="minorBidi" w:cstheme="minorBidi"/>
          <w:szCs w:val="22"/>
        </w:rPr>
        <w:tab/>
      </w:r>
    </w:p>
    <w:sectPr w:rsidR="008936EB" w:rsidRPr="00834C04" w:rsidSect="00834B17">
      <w:footerReference w:type="default" r:id="rId2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5E0ED" w14:textId="77777777" w:rsidR="001C09E8" w:rsidRDefault="001C09E8">
      <w:r>
        <w:separator/>
      </w:r>
    </w:p>
  </w:endnote>
  <w:endnote w:type="continuationSeparator" w:id="0">
    <w:p w14:paraId="7423E5CA" w14:textId="77777777" w:rsidR="001C09E8" w:rsidRDefault="001C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7293B" w14:textId="77777777" w:rsidR="001C09E8" w:rsidRDefault="001C09E8" w:rsidP="003368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7AE59D3D" w14:textId="77777777" w:rsidR="001C09E8" w:rsidRDefault="001C09E8" w:rsidP="00834B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7AFBD" w14:textId="77777777" w:rsidR="001C09E8" w:rsidRDefault="001C09E8" w:rsidP="00834B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CF0E" w14:textId="535726BE" w:rsidR="001C09E8" w:rsidRPr="007C3116" w:rsidRDefault="001C09E8" w:rsidP="00F705B6">
    <w:pPr>
      <w:pStyle w:val="Footer"/>
      <w:ind w:right="360"/>
      <w:jc w:val="right"/>
      <w:rPr>
        <w:rFonts w:cs="Arial"/>
        <w:sz w:val="20"/>
        <w:szCs w:val="20"/>
      </w:rPr>
    </w:pPr>
    <w:r w:rsidRPr="007C3116">
      <w:rPr>
        <w:rStyle w:val="PageNumber"/>
        <w:rFonts w:cs="Arial"/>
        <w:sz w:val="20"/>
        <w:szCs w:val="20"/>
      </w:rPr>
      <w:fldChar w:fldCharType="begin"/>
    </w:r>
    <w:r w:rsidRPr="007C3116">
      <w:rPr>
        <w:rStyle w:val="PageNumber"/>
        <w:rFonts w:cs="Arial"/>
        <w:sz w:val="20"/>
        <w:szCs w:val="20"/>
      </w:rPr>
      <w:instrText xml:space="preserve"> PAGE </w:instrText>
    </w:r>
    <w:r w:rsidRPr="007C3116">
      <w:rPr>
        <w:rStyle w:val="PageNumber"/>
        <w:rFonts w:cs="Arial"/>
        <w:sz w:val="20"/>
        <w:szCs w:val="20"/>
      </w:rPr>
      <w:fldChar w:fldCharType="separate"/>
    </w:r>
    <w:r w:rsidR="00456AFF">
      <w:rPr>
        <w:rStyle w:val="PageNumber"/>
        <w:rFonts w:cs="Arial"/>
        <w:noProof/>
        <w:sz w:val="20"/>
        <w:szCs w:val="20"/>
      </w:rPr>
      <w:t>10</w:t>
    </w:r>
    <w:r w:rsidRPr="007C3116">
      <w:rPr>
        <w:rStyle w:val="PageNumbe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45586" w14:textId="77777777" w:rsidR="001C09E8" w:rsidRDefault="001C09E8">
      <w:r>
        <w:separator/>
      </w:r>
    </w:p>
  </w:footnote>
  <w:footnote w:type="continuationSeparator" w:id="0">
    <w:p w14:paraId="7FE3BBFB" w14:textId="77777777" w:rsidR="001C09E8" w:rsidRDefault="001C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B9B"/>
    <w:multiLevelType w:val="multilevel"/>
    <w:tmpl w:val="A410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05C1"/>
    <w:multiLevelType w:val="hybridMultilevel"/>
    <w:tmpl w:val="CA188C52"/>
    <w:lvl w:ilvl="0" w:tplc="29B0CC24">
      <w:start w:val="1"/>
      <w:numFmt w:val="decimal"/>
      <w:lvlText w:val="%1."/>
      <w:lvlJc w:val="left"/>
      <w:pPr>
        <w:ind w:left="360" w:hanging="360"/>
      </w:pPr>
      <w:rPr>
        <w:rFonts w:hint="default"/>
        <w:b w:val="0"/>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F4245"/>
    <w:multiLevelType w:val="hybridMultilevel"/>
    <w:tmpl w:val="338276B4"/>
    <w:lvl w:ilvl="0" w:tplc="87D8D0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F4600"/>
    <w:multiLevelType w:val="multilevel"/>
    <w:tmpl w:val="0B40D772"/>
    <w:lvl w:ilvl="0">
      <w:start w:val="4"/>
      <w:numFmt w:val="decimal"/>
      <w:lvlText w:val="%1."/>
      <w:lvlJc w:val="left"/>
      <w:pPr>
        <w:ind w:left="360" w:hanging="360"/>
      </w:pPr>
      <w:rPr>
        <w:rFonts w:hint="default"/>
        <w:b/>
        <w:bCs/>
      </w:rPr>
    </w:lvl>
    <w:lvl w:ilvl="1">
      <w:start w:val="1"/>
      <w:numFmt w:val="decimal"/>
      <w:lvlText w:val="3.%2"/>
      <w:lvlJc w:val="left"/>
      <w:pPr>
        <w:ind w:left="792" w:hanging="432"/>
      </w:pPr>
      <w:rPr>
        <w:rFonts w:ascii="Arial" w:hAnsi="Arial" w:cs="Arial" w:hint="default"/>
        <w:b w:val="0"/>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87515"/>
    <w:multiLevelType w:val="hybridMultilevel"/>
    <w:tmpl w:val="E6B099B4"/>
    <w:lvl w:ilvl="0" w:tplc="08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019A8"/>
    <w:multiLevelType w:val="hybridMultilevel"/>
    <w:tmpl w:val="E8FA6BE4"/>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D1CC3"/>
    <w:multiLevelType w:val="hybridMultilevel"/>
    <w:tmpl w:val="557258A8"/>
    <w:lvl w:ilvl="0" w:tplc="08090001">
      <w:start w:val="1"/>
      <w:numFmt w:val="bullet"/>
      <w:lvlText w:val=""/>
      <w:lvlJc w:val="left"/>
      <w:pPr>
        <w:ind w:left="360" w:hanging="360"/>
      </w:pPr>
      <w:rPr>
        <w:rFonts w:ascii="Symbol" w:hAnsi="Symbol" w:hint="default"/>
        <w:b w:val="0"/>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F2B51"/>
    <w:multiLevelType w:val="hybridMultilevel"/>
    <w:tmpl w:val="0C349A7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1F177A0F"/>
    <w:multiLevelType w:val="hybridMultilevel"/>
    <w:tmpl w:val="D58AB0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A7A57"/>
    <w:multiLevelType w:val="hybridMultilevel"/>
    <w:tmpl w:val="115073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651FE"/>
    <w:multiLevelType w:val="hybridMultilevel"/>
    <w:tmpl w:val="67B0468A"/>
    <w:lvl w:ilvl="0" w:tplc="22E030EA">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673491"/>
    <w:multiLevelType w:val="hybridMultilevel"/>
    <w:tmpl w:val="483C97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40CF4"/>
    <w:multiLevelType w:val="hybridMultilevel"/>
    <w:tmpl w:val="5C14F2F8"/>
    <w:lvl w:ilvl="0" w:tplc="7AB279EC">
      <w:start w:val="1"/>
      <w:numFmt w:val="bullet"/>
      <w:lvlText w:val="×"/>
      <w:lvlJc w:val="left"/>
      <w:pPr>
        <w:tabs>
          <w:tab w:val="num" w:pos="720"/>
        </w:tabs>
        <w:ind w:left="720" w:hanging="360"/>
      </w:pPr>
      <w:rPr>
        <w:rFonts w:ascii="Verdana" w:hAnsi="Verdana"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04DF0"/>
    <w:multiLevelType w:val="hybridMultilevel"/>
    <w:tmpl w:val="694E45B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FD83A06"/>
    <w:multiLevelType w:val="hybridMultilevel"/>
    <w:tmpl w:val="111800F2"/>
    <w:lvl w:ilvl="0" w:tplc="7FFC6340">
      <w:start w:val="1"/>
      <w:numFmt w:val="decimal"/>
      <w:lvlText w:val="%1."/>
      <w:lvlJc w:val="left"/>
      <w:pPr>
        <w:ind w:left="495" w:hanging="4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391251"/>
    <w:multiLevelType w:val="hybridMultilevel"/>
    <w:tmpl w:val="AA2A9A3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B723F"/>
    <w:multiLevelType w:val="hybridMultilevel"/>
    <w:tmpl w:val="33CE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50639"/>
    <w:multiLevelType w:val="hybridMultilevel"/>
    <w:tmpl w:val="CFC8C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F97A5C"/>
    <w:multiLevelType w:val="hybridMultilevel"/>
    <w:tmpl w:val="FD88073C"/>
    <w:lvl w:ilvl="0" w:tplc="0809000F">
      <w:start w:val="1"/>
      <w:numFmt w:val="decimal"/>
      <w:lvlText w:val="%1."/>
      <w:lvlJc w:val="left"/>
      <w:pPr>
        <w:ind w:left="720" w:hanging="360"/>
      </w:pPr>
      <w:rPr>
        <w:rFonts w:hint="default"/>
      </w:rPr>
    </w:lvl>
    <w:lvl w:ilvl="1" w:tplc="C91A6AE2">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72F01"/>
    <w:multiLevelType w:val="hybridMultilevel"/>
    <w:tmpl w:val="0496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01697"/>
    <w:multiLevelType w:val="hybridMultilevel"/>
    <w:tmpl w:val="AB6601E4"/>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A6E13BD"/>
    <w:multiLevelType w:val="hybridMultilevel"/>
    <w:tmpl w:val="EB8C0BE2"/>
    <w:lvl w:ilvl="0" w:tplc="0D3039C4">
      <w:start w:val="1"/>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907C93"/>
    <w:multiLevelType w:val="hybridMultilevel"/>
    <w:tmpl w:val="C8CA9EF4"/>
    <w:lvl w:ilvl="0" w:tplc="91A84BC2">
      <w:start w:val="1"/>
      <w:numFmt w:val="bullet"/>
      <w:lvlText w:val=""/>
      <w:lvlJc w:val="left"/>
      <w:pPr>
        <w:tabs>
          <w:tab w:val="num" w:pos="852"/>
        </w:tabs>
        <w:ind w:left="1419" w:hanging="284"/>
      </w:pPr>
      <w:rPr>
        <w:rFonts w:ascii="Wingdings" w:hAnsi="Wingdings" w:hint="default"/>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C808A8"/>
    <w:multiLevelType w:val="hybridMultilevel"/>
    <w:tmpl w:val="6ED6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11339"/>
    <w:multiLevelType w:val="hybridMultilevel"/>
    <w:tmpl w:val="2D3A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642CB0"/>
    <w:multiLevelType w:val="hybridMultilevel"/>
    <w:tmpl w:val="223A9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3B65A6"/>
    <w:multiLevelType w:val="hybridMultilevel"/>
    <w:tmpl w:val="A820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55DB2"/>
    <w:multiLevelType w:val="hybridMultilevel"/>
    <w:tmpl w:val="37620522"/>
    <w:lvl w:ilvl="0" w:tplc="612EBCEC">
      <w:start w:val="1"/>
      <w:numFmt w:val="decimal"/>
      <w:lvlText w:val="%1."/>
      <w:lvlJc w:val="left"/>
      <w:pPr>
        <w:ind w:left="495" w:hanging="495"/>
      </w:pPr>
      <w:rPr>
        <w:rFonts w:hint="default"/>
        <w:i w:val="0"/>
      </w:rPr>
    </w:lvl>
    <w:lvl w:ilvl="1" w:tplc="C4C42E64">
      <w:start w:val="1"/>
      <w:numFmt w:val="lowerLetter"/>
      <w:lvlText w:val="%2."/>
      <w:lvlJc w:val="left"/>
      <w:pPr>
        <w:ind w:left="1455" w:hanging="73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770FA0"/>
    <w:multiLevelType w:val="hybridMultilevel"/>
    <w:tmpl w:val="1E8C452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E70EEF"/>
    <w:multiLevelType w:val="hybridMultilevel"/>
    <w:tmpl w:val="57D4ED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F90F1A"/>
    <w:multiLevelType w:val="hybridMultilevel"/>
    <w:tmpl w:val="0F603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622E63"/>
    <w:multiLevelType w:val="hybridMultilevel"/>
    <w:tmpl w:val="7F566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5"/>
  </w:num>
  <w:num w:numId="4">
    <w:abstractNumId w:val="13"/>
  </w:num>
  <w:num w:numId="5">
    <w:abstractNumId w:val="11"/>
  </w:num>
  <w:num w:numId="6">
    <w:abstractNumId w:val="22"/>
  </w:num>
  <w:num w:numId="7">
    <w:abstractNumId w:val="20"/>
  </w:num>
  <w:num w:numId="8">
    <w:abstractNumId w:val="4"/>
  </w:num>
  <w:num w:numId="9">
    <w:abstractNumId w:val="12"/>
  </w:num>
  <w:num w:numId="10">
    <w:abstractNumId w:val="23"/>
  </w:num>
  <w:num w:numId="11">
    <w:abstractNumId w:val="19"/>
  </w:num>
  <w:num w:numId="12">
    <w:abstractNumId w:val="16"/>
  </w:num>
  <w:num w:numId="13">
    <w:abstractNumId w:val="24"/>
  </w:num>
  <w:num w:numId="14">
    <w:abstractNumId w:val="31"/>
  </w:num>
  <w:num w:numId="15">
    <w:abstractNumId w:val="21"/>
  </w:num>
  <w:num w:numId="16">
    <w:abstractNumId w:val="3"/>
  </w:num>
  <w:num w:numId="17">
    <w:abstractNumId w:val="7"/>
  </w:num>
  <w:num w:numId="18">
    <w:abstractNumId w:val="25"/>
  </w:num>
  <w:num w:numId="19">
    <w:abstractNumId w:val="1"/>
  </w:num>
  <w:num w:numId="20">
    <w:abstractNumId w:val="15"/>
  </w:num>
  <w:num w:numId="21">
    <w:abstractNumId w:val="10"/>
  </w:num>
  <w:num w:numId="22">
    <w:abstractNumId w:val="6"/>
  </w:num>
  <w:num w:numId="23">
    <w:abstractNumId w:val="29"/>
  </w:num>
  <w:num w:numId="24">
    <w:abstractNumId w:val="8"/>
  </w:num>
  <w:num w:numId="25">
    <w:abstractNumId w:val="2"/>
  </w:num>
  <w:num w:numId="26">
    <w:abstractNumId w:val="26"/>
  </w:num>
  <w:num w:numId="27">
    <w:abstractNumId w:val="17"/>
  </w:num>
  <w:num w:numId="28">
    <w:abstractNumId w:val="30"/>
  </w:num>
  <w:num w:numId="29">
    <w:abstractNumId w:val="0"/>
  </w:num>
  <w:num w:numId="30">
    <w:abstractNumId w:val="14"/>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5D"/>
    <w:rsid w:val="00003155"/>
    <w:rsid w:val="0000624C"/>
    <w:rsid w:val="000066B4"/>
    <w:rsid w:val="000117F8"/>
    <w:rsid w:val="00013179"/>
    <w:rsid w:val="0001386B"/>
    <w:rsid w:val="00013CFB"/>
    <w:rsid w:val="00014716"/>
    <w:rsid w:val="00017B26"/>
    <w:rsid w:val="000255AC"/>
    <w:rsid w:val="000258C0"/>
    <w:rsid w:val="000271C8"/>
    <w:rsid w:val="0003034D"/>
    <w:rsid w:val="000374DB"/>
    <w:rsid w:val="000455DD"/>
    <w:rsid w:val="00045BD6"/>
    <w:rsid w:val="0004692F"/>
    <w:rsid w:val="00047B2A"/>
    <w:rsid w:val="0005206C"/>
    <w:rsid w:val="000560A5"/>
    <w:rsid w:val="00060788"/>
    <w:rsid w:val="00060D9C"/>
    <w:rsid w:val="000648EE"/>
    <w:rsid w:val="00073A18"/>
    <w:rsid w:val="00080152"/>
    <w:rsid w:val="00080937"/>
    <w:rsid w:val="00080D2F"/>
    <w:rsid w:val="00085206"/>
    <w:rsid w:val="000911B9"/>
    <w:rsid w:val="00093107"/>
    <w:rsid w:val="000950A5"/>
    <w:rsid w:val="00097FA1"/>
    <w:rsid w:val="000A231D"/>
    <w:rsid w:val="000A463B"/>
    <w:rsid w:val="000D3F8C"/>
    <w:rsid w:val="000E4D0B"/>
    <w:rsid w:val="000F0967"/>
    <w:rsid w:val="000F3025"/>
    <w:rsid w:val="000F4D6A"/>
    <w:rsid w:val="00101835"/>
    <w:rsid w:val="001027B7"/>
    <w:rsid w:val="00104D08"/>
    <w:rsid w:val="00111DA6"/>
    <w:rsid w:val="0011346A"/>
    <w:rsid w:val="00120F75"/>
    <w:rsid w:val="00121F6D"/>
    <w:rsid w:val="0012332C"/>
    <w:rsid w:val="00127643"/>
    <w:rsid w:val="00144378"/>
    <w:rsid w:val="00147FAB"/>
    <w:rsid w:val="001539DE"/>
    <w:rsid w:val="00162AE7"/>
    <w:rsid w:val="001668E1"/>
    <w:rsid w:val="00170116"/>
    <w:rsid w:val="001703F4"/>
    <w:rsid w:val="001716C6"/>
    <w:rsid w:val="0017464F"/>
    <w:rsid w:val="00174C01"/>
    <w:rsid w:val="00176105"/>
    <w:rsid w:val="00177D82"/>
    <w:rsid w:val="00181195"/>
    <w:rsid w:val="00192881"/>
    <w:rsid w:val="0019296B"/>
    <w:rsid w:val="00197CF7"/>
    <w:rsid w:val="001A7DC0"/>
    <w:rsid w:val="001B2306"/>
    <w:rsid w:val="001B241A"/>
    <w:rsid w:val="001B513A"/>
    <w:rsid w:val="001B6C55"/>
    <w:rsid w:val="001B79DF"/>
    <w:rsid w:val="001C09E8"/>
    <w:rsid w:val="001C2400"/>
    <w:rsid w:val="001C6A98"/>
    <w:rsid w:val="001D2BFE"/>
    <w:rsid w:val="001D3980"/>
    <w:rsid w:val="001D5B11"/>
    <w:rsid w:val="001D7295"/>
    <w:rsid w:val="001E345F"/>
    <w:rsid w:val="001E6713"/>
    <w:rsid w:val="001E78D5"/>
    <w:rsid w:val="001F023D"/>
    <w:rsid w:val="001F1CD9"/>
    <w:rsid w:val="001F5680"/>
    <w:rsid w:val="001F5CFA"/>
    <w:rsid w:val="001F60FD"/>
    <w:rsid w:val="001F7F70"/>
    <w:rsid w:val="00205360"/>
    <w:rsid w:val="00206EF1"/>
    <w:rsid w:val="002079E3"/>
    <w:rsid w:val="002102AD"/>
    <w:rsid w:val="00211129"/>
    <w:rsid w:val="002113E8"/>
    <w:rsid w:val="00211904"/>
    <w:rsid w:val="00217776"/>
    <w:rsid w:val="00220693"/>
    <w:rsid w:val="002221F0"/>
    <w:rsid w:val="0022525D"/>
    <w:rsid w:val="00231399"/>
    <w:rsid w:val="00233B41"/>
    <w:rsid w:val="0023631C"/>
    <w:rsid w:val="00237F06"/>
    <w:rsid w:val="00243E42"/>
    <w:rsid w:val="00244D99"/>
    <w:rsid w:val="002462F4"/>
    <w:rsid w:val="002561B4"/>
    <w:rsid w:val="00262BC2"/>
    <w:rsid w:val="0026601C"/>
    <w:rsid w:val="00267F63"/>
    <w:rsid w:val="0027196D"/>
    <w:rsid w:val="00280D25"/>
    <w:rsid w:val="00282CD8"/>
    <w:rsid w:val="00291264"/>
    <w:rsid w:val="0029256C"/>
    <w:rsid w:val="0029380D"/>
    <w:rsid w:val="002943A8"/>
    <w:rsid w:val="002A147F"/>
    <w:rsid w:val="002A2F77"/>
    <w:rsid w:val="002A32B1"/>
    <w:rsid w:val="002A55B3"/>
    <w:rsid w:val="002C130F"/>
    <w:rsid w:val="002C3429"/>
    <w:rsid w:val="002C39EA"/>
    <w:rsid w:val="002D3707"/>
    <w:rsid w:val="002D382F"/>
    <w:rsid w:val="002D3FB4"/>
    <w:rsid w:val="002D60F5"/>
    <w:rsid w:val="002E0178"/>
    <w:rsid w:val="002E2E46"/>
    <w:rsid w:val="002E61EA"/>
    <w:rsid w:val="002E6515"/>
    <w:rsid w:val="002E6F53"/>
    <w:rsid w:val="002E7601"/>
    <w:rsid w:val="002F25A0"/>
    <w:rsid w:val="002F30B8"/>
    <w:rsid w:val="002F64E3"/>
    <w:rsid w:val="003076F4"/>
    <w:rsid w:val="00311A13"/>
    <w:rsid w:val="003223B0"/>
    <w:rsid w:val="00326E9D"/>
    <w:rsid w:val="00330ED8"/>
    <w:rsid w:val="00332562"/>
    <w:rsid w:val="0033364E"/>
    <w:rsid w:val="00333AC9"/>
    <w:rsid w:val="0033682C"/>
    <w:rsid w:val="00343818"/>
    <w:rsid w:val="0034469A"/>
    <w:rsid w:val="00346CDE"/>
    <w:rsid w:val="0034782B"/>
    <w:rsid w:val="00356406"/>
    <w:rsid w:val="00364C34"/>
    <w:rsid w:val="003674EA"/>
    <w:rsid w:val="00370302"/>
    <w:rsid w:val="003734DB"/>
    <w:rsid w:val="00374019"/>
    <w:rsid w:val="003750E9"/>
    <w:rsid w:val="00390FDB"/>
    <w:rsid w:val="00392636"/>
    <w:rsid w:val="00393021"/>
    <w:rsid w:val="003935E6"/>
    <w:rsid w:val="00393D59"/>
    <w:rsid w:val="00395DC1"/>
    <w:rsid w:val="003A4462"/>
    <w:rsid w:val="003A4691"/>
    <w:rsid w:val="003A56C6"/>
    <w:rsid w:val="003A6228"/>
    <w:rsid w:val="003A69D4"/>
    <w:rsid w:val="003A74A6"/>
    <w:rsid w:val="003B0D51"/>
    <w:rsid w:val="003B3A06"/>
    <w:rsid w:val="003B488E"/>
    <w:rsid w:val="003B629A"/>
    <w:rsid w:val="003B6F59"/>
    <w:rsid w:val="003C1F0A"/>
    <w:rsid w:val="003C4230"/>
    <w:rsid w:val="003C4FDD"/>
    <w:rsid w:val="003E0C07"/>
    <w:rsid w:val="003E5106"/>
    <w:rsid w:val="003E7BA6"/>
    <w:rsid w:val="003F383D"/>
    <w:rsid w:val="003F5DA3"/>
    <w:rsid w:val="003F78BB"/>
    <w:rsid w:val="00400343"/>
    <w:rsid w:val="00405FA3"/>
    <w:rsid w:val="004159EC"/>
    <w:rsid w:val="00417BD6"/>
    <w:rsid w:val="00422639"/>
    <w:rsid w:val="004304B8"/>
    <w:rsid w:val="004320C8"/>
    <w:rsid w:val="004323DA"/>
    <w:rsid w:val="0044726C"/>
    <w:rsid w:val="00454DCC"/>
    <w:rsid w:val="0045503C"/>
    <w:rsid w:val="00456AFF"/>
    <w:rsid w:val="00457EAF"/>
    <w:rsid w:val="00460218"/>
    <w:rsid w:val="00460D7D"/>
    <w:rsid w:val="00470CC0"/>
    <w:rsid w:val="00490C92"/>
    <w:rsid w:val="004918FC"/>
    <w:rsid w:val="00492516"/>
    <w:rsid w:val="0049621D"/>
    <w:rsid w:val="004A0561"/>
    <w:rsid w:val="004A11D7"/>
    <w:rsid w:val="004A5611"/>
    <w:rsid w:val="004B3EA1"/>
    <w:rsid w:val="004B68D1"/>
    <w:rsid w:val="004B7AC1"/>
    <w:rsid w:val="004C5DFF"/>
    <w:rsid w:val="004C6DB2"/>
    <w:rsid w:val="004D1B83"/>
    <w:rsid w:val="004D3866"/>
    <w:rsid w:val="004D4155"/>
    <w:rsid w:val="004D49D4"/>
    <w:rsid w:val="004E1634"/>
    <w:rsid w:val="004E5E1F"/>
    <w:rsid w:val="004E779E"/>
    <w:rsid w:val="004F1424"/>
    <w:rsid w:val="004F1A85"/>
    <w:rsid w:val="004F5A88"/>
    <w:rsid w:val="005024BE"/>
    <w:rsid w:val="005032A6"/>
    <w:rsid w:val="00510DE5"/>
    <w:rsid w:val="00511DA4"/>
    <w:rsid w:val="00513408"/>
    <w:rsid w:val="00523194"/>
    <w:rsid w:val="005240E3"/>
    <w:rsid w:val="00525159"/>
    <w:rsid w:val="00530084"/>
    <w:rsid w:val="0053217D"/>
    <w:rsid w:val="0053633A"/>
    <w:rsid w:val="00542AF9"/>
    <w:rsid w:val="00551A9F"/>
    <w:rsid w:val="00563467"/>
    <w:rsid w:val="00564EA9"/>
    <w:rsid w:val="0056693F"/>
    <w:rsid w:val="00566C70"/>
    <w:rsid w:val="00567930"/>
    <w:rsid w:val="00572F59"/>
    <w:rsid w:val="00575E25"/>
    <w:rsid w:val="00576BCA"/>
    <w:rsid w:val="00576F34"/>
    <w:rsid w:val="00593D89"/>
    <w:rsid w:val="005948E5"/>
    <w:rsid w:val="00594E1F"/>
    <w:rsid w:val="005A155D"/>
    <w:rsid w:val="005A1A01"/>
    <w:rsid w:val="005A28E7"/>
    <w:rsid w:val="005A5DF7"/>
    <w:rsid w:val="005C5987"/>
    <w:rsid w:val="005D19FB"/>
    <w:rsid w:val="005D307F"/>
    <w:rsid w:val="005F4762"/>
    <w:rsid w:val="00603275"/>
    <w:rsid w:val="00607D29"/>
    <w:rsid w:val="00615911"/>
    <w:rsid w:val="00616DD9"/>
    <w:rsid w:val="0062038C"/>
    <w:rsid w:val="00621B32"/>
    <w:rsid w:val="00622246"/>
    <w:rsid w:val="00623F80"/>
    <w:rsid w:val="0062465F"/>
    <w:rsid w:val="0062711C"/>
    <w:rsid w:val="00640801"/>
    <w:rsid w:val="00642834"/>
    <w:rsid w:val="006451E9"/>
    <w:rsid w:val="00655562"/>
    <w:rsid w:val="00655CA7"/>
    <w:rsid w:val="00657F14"/>
    <w:rsid w:val="00660477"/>
    <w:rsid w:val="00661235"/>
    <w:rsid w:val="00665984"/>
    <w:rsid w:val="00672F13"/>
    <w:rsid w:val="00681131"/>
    <w:rsid w:val="0068344E"/>
    <w:rsid w:val="00683DF3"/>
    <w:rsid w:val="00686555"/>
    <w:rsid w:val="0068783F"/>
    <w:rsid w:val="00687989"/>
    <w:rsid w:val="0069760D"/>
    <w:rsid w:val="006A2F4D"/>
    <w:rsid w:val="006A356E"/>
    <w:rsid w:val="006B53B1"/>
    <w:rsid w:val="006B5E3A"/>
    <w:rsid w:val="006C062D"/>
    <w:rsid w:val="006C2BFF"/>
    <w:rsid w:val="006D57B7"/>
    <w:rsid w:val="006D6ADA"/>
    <w:rsid w:val="006E14B9"/>
    <w:rsid w:val="006E3396"/>
    <w:rsid w:val="006E64EC"/>
    <w:rsid w:val="006E7CA0"/>
    <w:rsid w:val="006F122C"/>
    <w:rsid w:val="006F4294"/>
    <w:rsid w:val="006F43F3"/>
    <w:rsid w:val="006F5C34"/>
    <w:rsid w:val="006F772E"/>
    <w:rsid w:val="00714EB8"/>
    <w:rsid w:val="0071649D"/>
    <w:rsid w:val="00716F10"/>
    <w:rsid w:val="00721DE7"/>
    <w:rsid w:val="00726561"/>
    <w:rsid w:val="00731690"/>
    <w:rsid w:val="00731AEA"/>
    <w:rsid w:val="00732F90"/>
    <w:rsid w:val="00736D18"/>
    <w:rsid w:val="007426E4"/>
    <w:rsid w:val="00743A2A"/>
    <w:rsid w:val="00751CD9"/>
    <w:rsid w:val="00753EDC"/>
    <w:rsid w:val="00755ADE"/>
    <w:rsid w:val="00764191"/>
    <w:rsid w:val="0076512A"/>
    <w:rsid w:val="00767453"/>
    <w:rsid w:val="00771270"/>
    <w:rsid w:val="00771EF3"/>
    <w:rsid w:val="00782271"/>
    <w:rsid w:val="00782F2D"/>
    <w:rsid w:val="00783170"/>
    <w:rsid w:val="00790862"/>
    <w:rsid w:val="00796C9C"/>
    <w:rsid w:val="007A06BB"/>
    <w:rsid w:val="007A2C86"/>
    <w:rsid w:val="007A2D47"/>
    <w:rsid w:val="007A3108"/>
    <w:rsid w:val="007A456B"/>
    <w:rsid w:val="007B0E42"/>
    <w:rsid w:val="007B4F61"/>
    <w:rsid w:val="007B600E"/>
    <w:rsid w:val="007B6067"/>
    <w:rsid w:val="007B6136"/>
    <w:rsid w:val="007C13C3"/>
    <w:rsid w:val="007C3116"/>
    <w:rsid w:val="007C500B"/>
    <w:rsid w:val="007C7434"/>
    <w:rsid w:val="007D405A"/>
    <w:rsid w:val="007D4AF6"/>
    <w:rsid w:val="007D5582"/>
    <w:rsid w:val="007D6014"/>
    <w:rsid w:val="007E1A0E"/>
    <w:rsid w:val="007E520F"/>
    <w:rsid w:val="007E5D1A"/>
    <w:rsid w:val="007E7712"/>
    <w:rsid w:val="007E7867"/>
    <w:rsid w:val="007E7B14"/>
    <w:rsid w:val="007F0E07"/>
    <w:rsid w:val="007F3172"/>
    <w:rsid w:val="007F48BD"/>
    <w:rsid w:val="00800366"/>
    <w:rsid w:val="00800E89"/>
    <w:rsid w:val="00805B15"/>
    <w:rsid w:val="00806605"/>
    <w:rsid w:val="00810B97"/>
    <w:rsid w:val="008135CC"/>
    <w:rsid w:val="00816A44"/>
    <w:rsid w:val="0082268E"/>
    <w:rsid w:val="008247BB"/>
    <w:rsid w:val="008310D3"/>
    <w:rsid w:val="00834B17"/>
    <w:rsid w:val="00834C04"/>
    <w:rsid w:val="0083760B"/>
    <w:rsid w:val="00837703"/>
    <w:rsid w:val="00843813"/>
    <w:rsid w:val="00861C8A"/>
    <w:rsid w:val="0086388D"/>
    <w:rsid w:val="00863B00"/>
    <w:rsid w:val="00863C66"/>
    <w:rsid w:val="00864FFD"/>
    <w:rsid w:val="00870FC4"/>
    <w:rsid w:val="008725F1"/>
    <w:rsid w:val="0087306E"/>
    <w:rsid w:val="0087731C"/>
    <w:rsid w:val="00891F3A"/>
    <w:rsid w:val="008936EB"/>
    <w:rsid w:val="00894732"/>
    <w:rsid w:val="00896C9F"/>
    <w:rsid w:val="008A238F"/>
    <w:rsid w:val="008A4ABB"/>
    <w:rsid w:val="008B2C40"/>
    <w:rsid w:val="008B335A"/>
    <w:rsid w:val="008B5441"/>
    <w:rsid w:val="008B668F"/>
    <w:rsid w:val="008B736E"/>
    <w:rsid w:val="008C3230"/>
    <w:rsid w:val="008C73F3"/>
    <w:rsid w:val="008D0197"/>
    <w:rsid w:val="008D52A2"/>
    <w:rsid w:val="008D5693"/>
    <w:rsid w:val="008D5A25"/>
    <w:rsid w:val="008D6058"/>
    <w:rsid w:val="008E1E2C"/>
    <w:rsid w:val="008E2107"/>
    <w:rsid w:val="008E61BB"/>
    <w:rsid w:val="008E7D67"/>
    <w:rsid w:val="008F1CF0"/>
    <w:rsid w:val="008F2543"/>
    <w:rsid w:val="008F487F"/>
    <w:rsid w:val="008F4E19"/>
    <w:rsid w:val="008F6D85"/>
    <w:rsid w:val="00901E99"/>
    <w:rsid w:val="0090334C"/>
    <w:rsid w:val="00903FCA"/>
    <w:rsid w:val="009135B5"/>
    <w:rsid w:val="00914DC8"/>
    <w:rsid w:val="00924348"/>
    <w:rsid w:val="00926E0E"/>
    <w:rsid w:val="009301DE"/>
    <w:rsid w:val="009313DB"/>
    <w:rsid w:val="0093227A"/>
    <w:rsid w:val="00934D9C"/>
    <w:rsid w:val="009365C5"/>
    <w:rsid w:val="00940692"/>
    <w:rsid w:val="00943AAB"/>
    <w:rsid w:val="009526A4"/>
    <w:rsid w:val="00965E37"/>
    <w:rsid w:val="00966D74"/>
    <w:rsid w:val="00971262"/>
    <w:rsid w:val="00972015"/>
    <w:rsid w:val="00974FA4"/>
    <w:rsid w:val="00976335"/>
    <w:rsid w:val="0097696D"/>
    <w:rsid w:val="00985108"/>
    <w:rsid w:val="009867B5"/>
    <w:rsid w:val="00991E35"/>
    <w:rsid w:val="0099425D"/>
    <w:rsid w:val="00996918"/>
    <w:rsid w:val="009974FE"/>
    <w:rsid w:val="009A086E"/>
    <w:rsid w:val="009A2EF2"/>
    <w:rsid w:val="009A649A"/>
    <w:rsid w:val="009B3796"/>
    <w:rsid w:val="009B67DC"/>
    <w:rsid w:val="009C2A45"/>
    <w:rsid w:val="009C4FE5"/>
    <w:rsid w:val="009D599F"/>
    <w:rsid w:val="009E1267"/>
    <w:rsid w:val="009E4C41"/>
    <w:rsid w:val="009F1D72"/>
    <w:rsid w:val="009F79B0"/>
    <w:rsid w:val="00A02972"/>
    <w:rsid w:val="00A039CF"/>
    <w:rsid w:val="00A058EF"/>
    <w:rsid w:val="00A06ABB"/>
    <w:rsid w:val="00A100E5"/>
    <w:rsid w:val="00A103DA"/>
    <w:rsid w:val="00A23C1D"/>
    <w:rsid w:val="00A244EA"/>
    <w:rsid w:val="00A25B3E"/>
    <w:rsid w:val="00A263FC"/>
    <w:rsid w:val="00A3000D"/>
    <w:rsid w:val="00A36F24"/>
    <w:rsid w:val="00A378D0"/>
    <w:rsid w:val="00A4165D"/>
    <w:rsid w:val="00A462A3"/>
    <w:rsid w:val="00A54CE3"/>
    <w:rsid w:val="00A56341"/>
    <w:rsid w:val="00A56442"/>
    <w:rsid w:val="00A5688E"/>
    <w:rsid w:val="00A611E4"/>
    <w:rsid w:val="00A64544"/>
    <w:rsid w:val="00A66319"/>
    <w:rsid w:val="00A73D8A"/>
    <w:rsid w:val="00A74D8B"/>
    <w:rsid w:val="00A764EA"/>
    <w:rsid w:val="00A779CB"/>
    <w:rsid w:val="00A77ACE"/>
    <w:rsid w:val="00A808A7"/>
    <w:rsid w:val="00A844A0"/>
    <w:rsid w:val="00A86295"/>
    <w:rsid w:val="00AA4B4B"/>
    <w:rsid w:val="00AB112E"/>
    <w:rsid w:val="00AB5373"/>
    <w:rsid w:val="00AC1E09"/>
    <w:rsid w:val="00AC3476"/>
    <w:rsid w:val="00AC6FA3"/>
    <w:rsid w:val="00AC7BCA"/>
    <w:rsid w:val="00AD6A0B"/>
    <w:rsid w:val="00AE0275"/>
    <w:rsid w:val="00AE0F1E"/>
    <w:rsid w:val="00AE2354"/>
    <w:rsid w:val="00AE4389"/>
    <w:rsid w:val="00AE56D6"/>
    <w:rsid w:val="00AF0268"/>
    <w:rsid w:val="00AF0648"/>
    <w:rsid w:val="00AF3A0D"/>
    <w:rsid w:val="00AF7F82"/>
    <w:rsid w:val="00B00E57"/>
    <w:rsid w:val="00B0460C"/>
    <w:rsid w:val="00B04CC3"/>
    <w:rsid w:val="00B04FA7"/>
    <w:rsid w:val="00B05547"/>
    <w:rsid w:val="00B14266"/>
    <w:rsid w:val="00B1772E"/>
    <w:rsid w:val="00B26AA0"/>
    <w:rsid w:val="00B27252"/>
    <w:rsid w:val="00B277C5"/>
    <w:rsid w:val="00B34D89"/>
    <w:rsid w:val="00B43108"/>
    <w:rsid w:val="00B43719"/>
    <w:rsid w:val="00B4449E"/>
    <w:rsid w:val="00B45F95"/>
    <w:rsid w:val="00B46432"/>
    <w:rsid w:val="00B54931"/>
    <w:rsid w:val="00B5697B"/>
    <w:rsid w:val="00B573E0"/>
    <w:rsid w:val="00B62396"/>
    <w:rsid w:val="00B627CA"/>
    <w:rsid w:val="00B672B9"/>
    <w:rsid w:val="00B712E4"/>
    <w:rsid w:val="00B72D41"/>
    <w:rsid w:val="00B75B8A"/>
    <w:rsid w:val="00B77642"/>
    <w:rsid w:val="00B814E7"/>
    <w:rsid w:val="00B93636"/>
    <w:rsid w:val="00B95299"/>
    <w:rsid w:val="00B958B6"/>
    <w:rsid w:val="00B9751E"/>
    <w:rsid w:val="00BA2899"/>
    <w:rsid w:val="00BB2736"/>
    <w:rsid w:val="00BB56BF"/>
    <w:rsid w:val="00BC1351"/>
    <w:rsid w:val="00BC2256"/>
    <w:rsid w:val="00BC411E"/>
    <w:rsid w:val="00BC4FE8"/>
    <w:rsid w:val="00BC735B"/>
    <w:rsid w:val="00BC75D7"/>
    <w:rsid w:val="00BE3FFE"/>
    <w:rsid w:val="00BF2729"/>
    <w:rsid w:val="00C07BA4"/>
    <w:rsid w:val="00C10B5B"/>
    <w:rsid w:val="00C170D4"/>
    <w:rsid w:val="00C21E14"/>
    <w:rsid w:val="00C2434F"/>
    <w:rsid w:val="00C44C6B"/>
    <w:rsid w:val="00C62D4A"/>
    <w:rsid w:val="00C64776"/>
    <w:rsid w:val="00C71038"/>
    <w:rsid w:val="00C74AC5"/>
    <w:rsid w:val="00C80BDB"/>
    <w:rsid w:val="00C87D1E"/>
    <w:rsid w:val="00C90055"/>
    <w:rsid w:val="00C93AD3"/>
    <w:rsid w:val="00C956FB"/>
    <w:rsid w:val="00C97EF7"/>
    <w:rsid w:val="00CB0A6E"/>
    <w:rsid w:val="00CB0D5C"/>
    <w:rsid w:val="00CB0F2A"/>
    <w:rsid w:val="00CB3889"/>
    <w:rsid w:val="00CC1A45"/>
    <w:rsid w:val="00CC20E6"/>
    <w:rsid w:val="00CC27A9"/>
    <w:rsid w:val="00CC2802"/>
    <w:rsid w:val="00CD0EF5"/>
    <w:rsid w:val="00CD2758"/>
    <w:rsid w:val="00CD4102"/>
    <w:rsid w:val="00CD721B"/>
    <w:rsid w:val="00CE0336"/>
    <w:rsid w:val="00CE6052"/>
    <w:rsid w:val="00CF3620"/>
    <w:rsid w:val="00CF39DE"/>
    <w:rsid w:val="00CF62AA"/>
    <w:rsid w:val="00CF7919"/>
    <w:rsid w:val="00D02EB5"/>
    <w:rsid w:val="00D04AC7"/>
    <w:rsid w:val="00D14A40"/>
    <w:rsid w:val="00D212A8"/>
    <w:rsid w:val="00D253B4"/>
    <w:rsid w:val="00D33E9C"/>
    <w:rsid w:val="00D35FF2"/>
    <w:rsid w:val="00D3657E"/>
    <w:rsid w:val="00D4204E"/>
    <w:rsid w:val="00D422C0"/>
    <w:rsid w:val="00D52D33"/>
    <w:rsid w:val="00D55081"/>
    <w:rsid w:val="00D57384"/>
    <w:rsid w:val="00D61D3A"/>
    <w:rsid w:val="00D63F0A"/>
    <w:rsid w:val="00D82E7F"/>
    <w:rsid w:val="00D85863"/>
    <w:rsid w:val="00D861DC"/>
    <w:rsid w:val="00D96D53"/>
    <w:rsid w:val="00DA1318"/>
    <w:rsid w:val="00DA53EA"/>
    <w:rsid w:val="00DB05BE"/>
    <w:rsid w:val="00DB2CFE"/>
    <w:rsid w:val="00DC3CF5"/>
    <w:rsid w:val="00DC635E"/>
    <w:rsid w:val="00DE2DB0"/>
    <w:rsid w:val="00DF2DD0"/>
    <w:rsid w:val="00E00B47"/>
    <w:rsid w:val="00E06BB9"/>
    <w:rsid w:val="00E13BF1"/>
    <w:rsid w:val="00E15C2B"/>
    <w:rsid w:val="00E16B4A"/>
    <w:rsid w:val="00E17D3E"/>
    <w:rsid w:val="00E234EF"/>
    <w:rsid w:val="00E2687A"/>
    <w:rsid w:val="00E27DA6"/>
    <w:rsid w:val="00E32AAF"/>
    <w:rsid w:val="00E40AFF"/>
    <w:rsid w:val="00E528A0"/>
    <w:rsid w:val="00E53A0D"/>
    <w:rsid w:val="00E54C8C"/>
    <w:rsid w:val="00E65849"/>
    <w:rsid w:val="00E675BA"/>
    <w:rsid w:val="00E75FA6"/>
    <w:rsid w:val="00E77892"/>
    <w:rsid w:val="00E81996"/>
    <w:rsid w:val="00E843CD"/>
    <w:rsid w:val="00E84D15"/>
    <w:rsid w:val="00E9122F"/>
    <w:rsid w:val="00E93D1F"/>
    <w:rsid w:val="00E95339"/>
    <w:rsid w:val="00EA7FD9"/>
    <w:rsid w:val="00EB091D"/>
    <w:rsid w:val="00EB5290"/>
    <w:rsid w:val="00EB6A51"/>
    <w:rsid w:val="00EC063C"/>
    <w:rsid w:val="00EC3993"/>
    <w:rsid w:val="00ED17C2"/>
    <w:rsid w:val="00ED65B9"/>
    <w:rsid w:val="00ED67BE"/>
    <w:rsid w:val="00ED68E1"/>
    <w:rsid w:val="00EE180B"/>
    <w:rsid w:val="00EE2099"/>
    <w:rsid w:val="00EF14A8"/>
    <w:rsid w:val="00EF2966"/>
    <w:rsid w:val="00EF2AB4"/>
    <w:rsid w:val="00EF614B"/>
    <w:rsid w:val="00EF6FD3"/>
    <w:rsid w:val="00F00B53"/>
    <w:rsid w:val="00F00DAC"/>
    <w:rsid w:val="00F01E29"/>
    <w:rsid w:val="00F046DE"/>
    <w:rsid w:val="00F04758"/>
    <w:rsid w:val="00F05D83"/>
    <w:rsid w:val="00F05E52"/>
    <w:rsid w:val="00F07FDB"/>
    <w:rsid w:val="00F1011D"/>
    <w:rsid w:val="00F23B88"/>
    <w:rsid w:val="00F24239"/>
    <w:rsid w:val="00F312DE"/>
    <w:rsid w:val="00F31327"/>
    <w:rsid w:val="00F3159D"/>
    <w:rsid w:val="00F337AA"/>
    <w:rsid w:val="00F41386"/>
    <w:rsid w:val="00F5532F"/>
    <w:rsid w:val="00F5533A"/>
    <w:rsid w:val="00F55D4E"/>
    <w:rsid w:val="00F61478"/>
    <w:rsid w:val="00F62069"/>
    <w:rsid w:val="00F630EF"/>
    <w:rsid w:val="00F651BF"/>
    <w:rsid w:val="00F669E6"/>
    <w:rsid w:val="00F673A3"/>
    <w:rsid w:val="00F679E1"/>
    <w:rsid w:val="00F705B6"/>
    <w:rsid w:val="00F70C71"/>
    <w:rsid w:val="00F726C2"/>
    <w:rsid w:val="00F84314"/>
    <w:rsid w:val="00F84520"/>
    <w:rsid w:val="00F90F1E"/>
    <w:rsid w:val="00F97941"/>
    <w:rsid w:val="00FA1D8F"/>
    <w:rsid w:val="00FA4232"/>
    <w:rsid w:val="00FA4A6F"/>
    <w:rsid w:val="00FA5567"/>
    <w:rsid w:val="00FA5ACC"/>
    <w:rsid w:val="00FB0579"/>
    <w:rsid w:val="00FB1235"/>
    <w:rsid w:val="00FB462D"/>
    <w:rsid w:val="00FC3482"/>
    <w:rsid w:val="00FD0878"/>
    <w:rsid w:val="00FD3A99"/>
    <w:rsid w:val="00FD5380"/>
    <w:rsid w:val="00FE048A"/>
    <w:rsid w:val="00FE0A54"/>
    <w:rsid w:val="00FE23AD"/>
    <w:rsid w:val="00FF3A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FE200"/>
  <w15:docId w15:val="{5E8C1DE7-3EC7-4CDB-8A9A-34FE2D6E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DA4"/>
    <w:rPr>
      <w:rFonts w:ascii="Arial" w:hAnsi="Arial"/>
      <w:sz w:val="22"/>
      <w:szCs w:val="24"/>
    </w:rPr>
  </w:style>
  <w:style w:type="paragraph" w:styleId="Heading1">
    <w:name w:val="heading 1"/>
    <w:basedOn w:val="Normal"/>
    <w:next w:val="Normal"/>
    <w:link w:val="Heading1Char"/>
    <w:qFormat/>
    <w:rsid w:val="00511DA4"/>
    <w:pPr>
      <w:keepNext/>
      <w:outlineLvl w:val="0"/>
    </w:pPr>
    <w:rPr>
      <w:rFonts w:cs="Arial"/>
      <w:b/>
      <w:bCs/>
      <w:kern w:val="32"/>
      <w:sz w:val="24"/>
      <w:szCs w:val="32"/>
    </w:rPr>
  </w:style>
  <w:style w:type="paragraph" w:styleId="Heading2">
    <w:name w:val="heading 2"/>
    <w:basedOn w:val="Normal"/>
    <w:next w:val="Normal"/>
    <w:link w:val="Heading2Char"/>
    <w:qFormat/>
    <w:rsid w:val="00BC4FE8"/>
    <w:pPr>
      <w:keepNext/>
      <w:outlineLvl w:val="1"/>
    </w:pPr>
    <w:rPr>
      <w:rFonts w:cs="Arial"/>
      <w:b/>
      <w:bCs/>
      <w:iCs/>
      <w:szCs w:val="28"/>
    </w:rPr>
  </w:style>
  <w:style w:type="paragraph" w:styleId="Heading5">
    <w:name w:val="heading 5"/>
    <w:basedOn w:val="Normal"/>
    <w:next w:val="Normal"/>
    <w:qFormat/>
    <w:rsid w:val="00966D74"/>
    <w:pPr>
      <w:spacing w:before="240" w:after="60"/>
      <w:outlineLvl w:val="4"/>
    </w:pPr>
    <w:rPr>
      <w:b/>
      <w:bCs/>
      <w:i/>
      <w:iCs/>
      <w:sz w:val="26"/>
      <w:szCs w:val="26"/>
    </w:rPr>
  </w:style>
  <w:style w:type="paragraph" w:styleId="Heading6">
    <w:name w:val="heading 6"/>
    <w:basedOn w:val="Normal"/>
    <w:next w:val="Normal"/>
    <w:qFormat/>
    <w:rsid w:val="00966D74"/>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034D"/>
    <w:rPr>
      <w:color w:val="0000FF"/>
      <w:u w:val="single"/>
    </w:rPr>
  </w:style>
  <w:style w:type="paragraph" w:styleId="TOC1">
    <w:name w:val="toc 1"/>
    <w:basedOn w:val="Normal"/>
    <w:next w:val="Normal"/>
    <w:autoRedefine/>
    <w:uiPriority w:val="39"/>
    <w:rsid w:val="003F78BB"/>
    <w:pPr>
      <w:spacing w:before="120" w:after="120"/>
    </w:pPr>
  </w:style>
  <w:style w:type="paragraph" w:styleId="TOC2">
    <w:name w:val="toc 2"/>
    <w:basedOn w:val="Normal"/>
    <w:next w:val="Normal"/>
    <w:uiPriority w:val="39"/>
    <w:rsid w:val="003F78BB"/>
    <w:pPr>
      <w:ind w:left="284"/>
    </w:pPr>
  </w:style>
  <w:style w:type="paragraph" w:customStyle="1" w:styleId="StandardParagraph">
    <w:name w:val="Standard Paragraph"/>
    <w:rsid w:val="004F5A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exact"/>
      <w:jc w:val="both"/>
      <w:textAlignment w:val="baseline"/>
    </w:pPr>
    <w:rPr>
      <w:rFonts w:eastAsia="Times New Roman"/>
      <w:lang w:eastAsia="en-GB"/>
    </w:rPr>
  </w:style>
  <w:style w:type="character" w:customStyle="1" w:styleId="Heading2Char">
    <w:name w:val="Heading 2 Char"/>
    <w:link w:val="Heading2"/>
    <w:rsid w:val="00843813"/>
    <w:rPr>
      <w:rFonts w:ascii="Arial" w:eastAsia="SimSun" w:hAnsi="Arial" w:cs="Arial"/>
      <w:b/>
      <w:bCs/>
      <w:iCs/>
      <w:sz w:val="22"/>
      <w:szCs w:val="28"/>
      <w:lang w:val="en-GB" w:eastAsia="zh-CN" w:bidi="ar-SA"/>
    </w:rPr>
  </w:style>
  <w:style w:type="paragraph" w:styleId="BodyText2">
    <w:name w:val="Body Text 2"/>
    <w:basedOn w:val="Normal"/>
    <w:rsid w:val="001B2306"/>
    <w:pPr>
      <w:jc w:val="both"/>
    </w:pPr>
    <w:rPr>
      <w:rFonts w:eastAsia="Times New Roman"/>
      <w:szCs w:val="20"/>
      <w:lang w:eastAsia="en-US"/>
    </w:rPr>
  </w:style>
  <w:style w:type="paragraph" w:styleId="Footer">
    <w:name w:val="footer"/>
    <w:basedOn w:val="Normal"/>
    <w:rsid w:val="00EB091D"/>
    <w:pPr>
      <w:tabs>
        <w:tab w:val="center" w:pos="4153"/>
        <w:tab w:val="right" w:pos="8306"/>
      </w:tabs>
    </w:pPr>
  </w:style>
  <w:style w:type="character" w:styleId="PageNumber">
    <w:name w:val="page number"/>
    <w:basedOn w:val="DefaultParagraphFont"/>
    <w:rsid w:val="00EB091D"/>
  </w:style>
  <w:style w:type="paragraph" w:styleId="Header">
    <w:name w:val="header"/>
    <w:basedOn w:val="Normal"/>
    <w:rsid w:val="00834B17"/>
    <w:pPr>
      <w:tabs>
        <w:tab w:val="center" w:pos="4153"/>
        <w:tab w:val="right" w:pos="8306"/>
      </w:tabs>
    </w:pPr>
  </w:style>
  <w:style w:type="character" w:customStyle="1" w:styleId="Heading1Char">
    <w:name w:val="Heading 1 Char"/>
    <w:link w:val="Heading1"/>
    <w:rsid w:val="00511DA4"/>
    <w:rPr>
      <w:rFonts w:ascii="Arial" w:hAnsi="Arial" w:cs="Arial"/>
      <w:b/>
      <w:bCs/>
      <w:kern w:val="32"/>
      <w:sz w:val="24"/>
      <w:szCs w:val="32"/>
    </w:rPr>
  </w:style>
  <w:style w:type="character" w:styleId="FollowedHyperlink">
    <w:name w:val="FollowedHyperlink"/>
    <w:rsid w:val="002221F0"/>
    <w:rPr>
      <w:color w:val="606420"/>
      <w:u w:val="single"/>
    </w:rPr>
  </w:style>
  <w:style w:type="character" w:customStyle="1" w:styleId="fnt0">
    <w:name w:val="fnt0"/>
    <w:basedOn w:val="DefaultParagraphFont"/>
    <w:rsid w:val="00AA4B4B"/>
  </w:style>
  <w:style w:type="character" w:styleId="CommentReference">
    <w:name w:val="annotation reference"/>
    <w:semiHidden/>
    <w:rsid w:val="00CC2802"/>
    <w:rPr>
      <w:sz w:val="16"/>
      <w:szCs w:val="16"/>
    </w:rPr>
  </w:style>
  <w:style w:type="paragraph" w:styleId="CommentText">
    <w:name w:val="annotation text"/>
    <w:basedOn w:val="Normal"/>
    <w:semiHidden/>
    <w:rsid w:val="00CC2802"/>
    <w:rPr>
      <w:sz w:val="20"/>
      <w:szCs w:val="20"/>
    </w:rPr>
  </w:style>
  <w:style w:type="paragraph" w:styleId="CommentSubject">
    <w:name w:val="annotation subject"/>
    <w:basedOn w:val="CommentText"/>
    <w:next w:val="CommentText"/>
    <w:semiHidden/>
    <w:rsid w:val="00CC2802"/>
    <w:rPr>
      <w:b/>
      <w:bCs/>
    </w:rPr>
  </w:style>
  <w:style w:type="paragraph" w:styleId="BalloonText">
    <w:name w:val="Balloon Text"/>
    <w:basedOn w:val="Normal"/>
    <w:semiHidden/>
    <w:rsid w:val="00CC2802"/>
    <w:rPr>
      <w:rFonts w:ascii="Tahoma" w:hAnsi="Tahoma" w:cs="Tahoma"/>
      <w:sz w:val="16"/>
      <w:szCs w:val="16"/>
    </w:rPr>
  </w:style>
  <w:style w:type="paragraph" w:styleId="Revision">
    <w:name w:val="Revision"/>
    <w:hidden/>
    <w:uiPriority w:val="99"/>
    <w:semiHidden/>
    <w:rsid w:val="0005206C"/>
    <w:rPr>
      <w:sz w:val="24"/>
      <w:szCs w:val="24"/>
    </w:rPr>
  </w:style>
  <w:style w:type="paragraph" w:styleId="NormalWeb">
    <w:name w:val="Normal (Web)"/>
    <w:basedOn w:val="Normal"/>
    <w:uiPriority w:val="99"/>
    <w:unhideWhenUsed/>
    <w:rsid w:val="009867B5"/>
    <w:pPr>
      <w:spacing w:before="100" w:beforeAutospacing="1" w:after="100" w:afterAutospacing="1"/>
    </w:pPr>
    <w:rPr>
      <w:rFonts w:eastAsia="Times New Roman"/>
    </w:rPr>
  </w:style>
  <w:style w:type="paragraph" w:styleId="ListParagraph">
    <w:name w:val="List Paragraph"/>
    <w:basedOn w:val="Normal"/>
    <w:uiPriority w:val="34"/>
    <w:qFormat/>
    <w:rsid w:val="00771270"/>
    <w:pPr>
      <w:ind w:left="720"/>
      <w:contextualSpacing/>
    </w:pPr>
  </w:style>
  <w:style w:type="paragraph" w:customStyle="1" w:styleId="BodyCopy">
    <w:name w:val="Body Copy"/>
    <w:basedOn w:val="Normal"/>
    <w:rsid w:val="009301DE"/>
    <w:pPr>
      <w:autoSpaceDE w:val="0"/>
      <w:autoSpaceDN w:val="0"/>
      <w:spacing w:line="240" w:lineRule="atLeast"/>
    </w:pPr>
    <w:rPr>
      <w:rFonts w:eastAsiaTheme="minorEastAsia" w:cs="Arial"/>
      <w:color w:val="717074"/>
      <w:sz w:val="20"/>
      <w:szCs w:val="20"/>
      <w:lang w:eastAsia="en-US"/>
    </w:rPr>
  </w:style>
  <w:style w:type="paragraph" w:customStyle="1" w:styleId="Default">
    <w:name w:val="Default"/>
    <w:rsid w:val="006451E9"/>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7E520F"/>
    <w:rPr>
      <w:rFonts w:ascii="Calibri" w:eastAsiaTheme="minorHAns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760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01">
          <w:marLeft w:val="0"/>
          <w:marRight w:val="0"/>
          <w:marTop w:val="0"/>
          <w:marBottom w:val="0"/>
          <w:divBdr>
            <w:top w:val="none" w:sz="0" w:space="0" w:color="auto"/>
            <w:left w:val="none" w:sz="0" w:space="0" w:color="auto"/>
            <w:bottom w:val="none" w:sz="0" w:space="0" w:color="auto"/>
            <w:right w:val="none" w:sz="0" w:space="0" w:color="auto"/>
          </w:divBdr>
          <w:divsChild>
            <w:div w:id="882910176">
              <w:marLeft w:val="0"/>
              <w:marRight w:val="0"/>
              <w:marTop w:val="0"/>
              <w:marBottom w:val="0"/>
              <w:divBdr>
                <w:top w:val="none" w:sz="0" w:space="0" w:color="auto"/>
                <w:left w:val="none" w:sz="0" w:space="0" w:color="auto"/>
                <w:bottom w:val="none" w:sz="0" w:space="0" w:color="auto"/>
                <w:right w:val="none" w:sz="0" w:space="0" w:color="auto"/>
              </w:divBdr>
              <w:divsChild>
                <w:div w:id="20542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99036">
      <w:bodyDiv w:val="1"/>
      <w:marLeft w:val="0"/>
      <w:marRight w:val="0"/>
      <w:marTop w:val="0"/>
      <w:marBottom w:val="0"/>
      <w:divBdr>
        <w:top w:val="none" w:sz="0" w:space="0" w:color="auto"/>
        <w:left w:val="none" w:sz="0" w:space="0" w:color="auto"/>
        <w:bottom w:val="none" w:sz="0" w:space="0" w:color="auto"/>
        <w:right w:val="none" w:sz="0" w:space="0" w:color="auto"/>
      </w:divBdr>
    </w:div>
    <w:div w:id="1198735908">
      <w:bodyDiv w:val="1"/>
      <w:marLeft w:val="0"/>
      <w:marRight w:val="0"/>
      <w:marTop w:val="0"/>
      <w:marBottom w:val="0"/>
      <w:divBdr>
        <w:top w:val="none" w:sz="0" w:space="0" w:color="auto"/>
        <w:left w:val="none" w:sz="0" w:space="0" w:color="auto"/>
        <w:bottom w:val="none" w:sz="0" w:space="0" w:color="auto"/>
        <w:right w:val="none" w:sz="0" w:space="0" w:color="auto"/>
      </w:divBdr>
      <w:divsChild>
        <w:div w:id="84571466">
          <w:marLeft w:val="0"/>
          <w:marRight w:val="0"/>
          <w:marTop w:val="0"/>
          <w:marBottom w:val="0"/>
          <w:divBdr>
            <w:top w:val="none" w:sz="0" w:space="0" w:color="auto"/>
            <w:left w:val="none" w:sz="0" w:space="0" w:color="auto"/>
            <w:bottom w:val="none" w:sz="0" w:space="0" w:color="auto"/>
            <w:right w:val="none" w:sz="0" w:space="0" w:color="auto"/>
          </w:divBdr>
          <w:divsChild>
            <w:div w:id="1646466943">
              <w:marLeft w:val="0"/>
              <w:marRight w:val="0"/>
              <w:marTop w:val="0"/>
              <w:marBottom w:val="0"/>
              <w:divBdr>
                <w:top w:val="none" w:sz="0" w:space="0" w:color="auto"/>
                <w:left w:val="none" w:sz="0" w:space="0" w:color="auto"/>
                <w:bottom w:val="none" w:sz="0" w:space="0" w:color="auto"/>
                <w:right w:val="none" w:sz="0" w:space="0" w:color="auto"/>
              </w:divBdr>
              <w:divsChild>
                <w:div w:id="3088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34396069">
      <w:bodyDiv w:val="1"/>
      <w:marLeft w:val="0"/>
      <w:marRight w:val="0"/>
      <w:marTop w:val="0"/>
      <w:marBottom w:val="0"/>
      <w:divBdr>
        <w:top w:val="none" w:sz="0" w:space="0" w:color="auto"/>
        <w:left w:val="none" w:sz="0" w:space="0" w:color="auto"/>
        <w:bottom w:val="none" w:sz="0" w:space="0" w:color="auto"/>
        <w:right w:val="none" w:sz="0" w:space="0" w:color="auto"/>
      </w:divBdr>
      <w:divsChild>
        <w:div w:id="869534423">
          <w:marLeft w:val="0"/>
          <w:marRight w:val="0"/>
          <w:marTop w:val="0"/>
          <w:marBottom w:val="0"/>
          <w:divBdr>
            <w:top w:val="none" w:sz="0" w:space="0" w:color="auto"/>
            <w:left w:val="none" w:sz="0" w:space="0" w:color="auto"/>
            <w:bottom w:val="none" w:sz="0" w:space="0" w:color="auto"/>
            <w:right w:val="none" w:sz="0" w:space="0" w:color="auto"/>
          </w:divBdr>
          <w:divsChild>
            <w:div w:id="1671327489">
              <w:marLeft w:val="0"/>
              <w:marRight w:val="0"/>
              <w:marTop w:val="0"/>
              <w:marBottom w:val="0"/>
              <w:divBdr>
                <w:top w:val="none" w:sz="0" w:space="0" w:color="auto"/>
                <w:left w:val="none" w:sz="0" w:space="0" w:color="auto"/>
                <w:bottom w:val="none" w:sz="0" w:space="0" w:color="auto"/>
                <w:right w:val="none" w:sz="0" w:space="0" w:color="auto"/>
              </w:divBdr>
              <w:divsChild>
                <w:div w:id="1348290447">
                  <w:marLeft w:val="0"/>
                  <w:marRight w:val="0"/>
                  <w:marTop w:val="0"/>
                  <w:marBottom w:val="0"/>
                  <w:divBdr>
                    <w:top w:val="none" w:sz="0" w:space="0" w:color="auto"/>
                    <w:left w:val="none" w:sz="0" w:space="0" w:color="auto"/>
                    <w:bottom w:val="none" w:sz="0" w:space="0" w:color="auto"/>
                    <w:right w:val="none" w:sz="0" w:space="0" w:color="auto"/>
                  </w:divBdr>
                  <w:divsChild>
                    <w:div w:id="1618246293">
                      <w:marLeft w:val="0"/>
                      <w:marRight w:val="0"/>
                      <w:marTop w:val="0"/>
                      <w:marBottom w:val="0"/>
                      <w:divBdr>
                        <w:top w:val="none" w:sz="0" w:space="0" w:color="auto"/>
                        <w:left w:val="none" w:sz="0" w:space="0" w:color="auto"/>
                        <w:bottom w:val="none" w:sz="0" w:space="0" w:color="auto"/>
                        <w:right w:val="none" w:sz="0" w:space="0" w:color="auto"/>
                      </w:divBdr>
                      <w:divsChild>
                        <w:div w:id="1898128025">
                          <w:marLeft w:val="0"/>
                          <w:marRight w:val="0"/>
                          <w:marTop w:val="0"/>
                          <w:marBottom w:val="0"/>
                          <w:divBdr>
                            <w:top w:val="none" w:sz="0" w:space="0" w:color="auto"/>
                            <w:left w:val="none" w:sz="0" w:space="0" w:color="auto"/>
                            <w:bottom w:val="none" w:sz="0" w:space="0" w:color="auto"/>
                            <w:right w:val="none" w:sz="0" w:space="0" w:color="auto"/>
                          </w:divBdr>
                          <w:divsChild>
                            <w:div w:id="18736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885114">
      <w:bodyDiv w:val="1"/>
      <w:marLeft w:val="0"/>
      <w:marRight w:val="0"/>
      <w:marTop w:val="0"/>
      <w:marBottom w:val="0"/>
      <w:divBdr>
        <w:top w:val="none" w:sz="0" w:space="0" w:color="auto"/>
        <w:left w:val="none" w:sz="0" w:space="0" w:color="auto"/>
        <w:bottom w:val="none" w:sz="0" w:space="0" w:color="auto"/>
        <w:right w:val="none" w:sz="0" w:space="0" w:color="auto"/>
      </w:divBdr>
    </w:div>
    <w:div w:id="2143036759">
      <w:bodyDiv w:val="1"/>
      <w:marLeft w:val="0"/>
      <w:marRight w:val="0"/>
      <w:marTop w:val="0"/>
      <w:marBottom w:val="0"/>
      <w:divBdr>
        <w:top w:val="none" w:sz="0" w:space="0" w:color="auto"/>
        <w:left w:val="none" w:sz="0" w:space="0" w:color="auto"/>
        <w:bottom w:val="none" w:sz="0" w:space="0" w:color="auto"/>
        <w:right w:val="none" w:sz="0" w:space="0" w:color="auto"/>
      </w:divBdr>
      <w:divsChild>
        <w:div w:id="111285546">
          <w:marLeft w:val="0"/>
          <w:marRight w:val="0"/>
          <w:marTop w:val="0"/>
          <w:marBottom w:val="0"/>
          <w:divBdr>
            <w:top w:val="none" w:sz="0" w:space="0" w:color="auto"/>
            <w:left w:val="none" w:sz="0" w:space="0" w:color="auto"/>
            <w:bottom w:val="none" w:sz="0" w:space="0" w:color="auto"/>
            <w:right w:val="none" w:sz="0" w:space="0" w:color="auto"/>
          </w:divBdr>
          <w:divsChild>
            <w:div w:id="410734224">
              <w:marLeft w:val="0"/>
              <w:marRight w:val="0"/>
              <w:marTop w:val="0"/>
              <w:marBottom w:val="0"/>
              <w:divBdr>
                <w:top w:val="none" w:sz="0" w:space="0" w:color="auto"/>
                <w:left w:val="none" w:sz="0" w:space="0" w:color="auto"/>
                <w:bottom w:val="none" w:sz="0" w:space="0" w:color="auto"/>
                <w:right w:val="none" w:sz="0" w:space="0" w:color="auto"/>
              </w:divBdr>
              <w:divsChild>
                <w:div w:id="1517889529">
                  <w:marLeft w:val="0"/>
                  <w:marRight w:val="0"/>
                  <w:marTop w:val="0"/>
                  <w:marBottom w:val="0"/>
                  <w:divBdr>
                    <w:top w:val="none" w:sz="0" w:space="0" w:color="auto"/>
                    <w:left w:val="none" w:sz="0" w:space="0" w:color="auto"/>
                    <w:bottom w:val="none" w:sz="0" w:space="0" w:color="auto"/>
                    <w:right w:val="none" w:sz="0" w:space="0" w:color="auto"/>
                  </w:divBdr>
                  <w:divsChild>
                    <w:div w:id="398409618">
                      <w:marLeft w:val="0"/>
                      <w:marRight w:val="0"/>
                      <w:marTop w:val="0"/>
                      <w:marBottom w:val="0"/>
                      <w:divBdr>
                        <w:top w:val="none" w:sz="0" w:space="0" w:color="auto"/>
                        <w:left w:val="none" w:sz="0" w:space="0" w:color="auto"/>
                        <w:bottom w:val="none" w:sz="0" w:space="0" w:color="auto"/>
                        <w:right w:val="none" w:sz="0" w:space="0" w:color="auto"/>
                      </w:divBdr>
                      <w:divsChild>
                        <w:div w:id="1514026679">
                          <w:marLeft w:val="0"/>
                          <w:marRight w:val="0"/>
                          <w:marTop w:val="0"/>
                          <w:marBottom w:val="0"/>
                          <w:divBdr>
                            <w:top w:val="none" w:sz="0" w:space="0" w:color="auto"/>
                            <w:left w:val="none" w:sz="0" w:space="0" w:color="auto"/>
                            <w:bottom w:val="none" w:sz="0" w:space="0" w:color="auto"/>
                            <w:right w:val="none" w:sz="0" w:space="0" w:color="auto"/>
                          </w:divBdr>
                          <w:divsChild>
                            <w:div w:id="177932154">
                              <w:marLeft w:val="0"/>
                              <w:marRight w:val="0"/>
                              <w:marTop w:val="0"/>
                              <w:marBottom w:val="0"/>
                              <w:divBdr>
                                <w:top w:val="none" w:sz="0" w:space="0" w:color="auto"/>
                                <w:left w:val="none" w:sz="0" w:space="0" w:color="auto"/>
                                <w:bottom w:val="none" w:sz="0" w:space="0" w:color="auto"/>
                                <w:right w:val="none" w:sz="0" w:space="0" w:color="auto"/>
                              </w:divBdr>
                              <w:divsChild>
                                <w:div w:id="5372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prenticeships@uos.ac.uk" TargetMode="External"/><Relationship Id="rId18" Type="http://schemas.openxmlformats.org/officeDocument/2006/relationships/hyperlink" Target="https://www.uos.ac.uk/sites/default/files/Extenuating-Circumstances-Policy.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education/further-education-provider-performance-measures" TargetMode="External"/><Relationship Id="rId7" Type="http://schemas.openxmlformats.org/officeDocument/2006/relationships/endnotes" Target="endnotes.xml"/><Relationship Id="rId12" Type="http://schemas.openxmlformats.org/officeDocument/2006/relationships/hyperlink" Target="https://www.uos.ac.uk/content/our-policies-and-procedures-delivering-our-services-and-responsibilities" TargetMode="External"/><Relationship Id="rId17" Type="http://schemas.openxmlformats.org/officeDocument/2006/relationships/hyperlink" Target="https://www.youtube.com/watch?v=XDYEtj16E3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anage-apprenticeships.service.gov.uk/" TargetMode="External"/><Relationship Id="rId20" Type="http://schemas.openxmlformats.org/officeDocument/2006/relationships/hyperlink" Target="https://www.gov.uk/government/publications/fe-choices-about-the-surv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handbook.uos.ac.uk/" TargetMode="External"/><Relationship Id="rId24" Type="http://schemas.openxmlformats.org/officeDocument/2006/relationships/hyperlink" Target="https://www.gov.uk/guidance/apprenticeship-funding-rules-for-employers" TargetMode="External"/><Relationship Id="rId5" Type="http://schemas.openxmlformats.org/officeDocument/2006/relationships/webSettings" Target="webSettings.xml"/><Relationship Id="rId15" Type="http://schemas.openxmlformats.org/officeDocument/2006/relationships/hyperlink" Target="https://www.uos.ac.uk/sites/default/files/Recognition-of-Prior-Learning-Policy.pdf" TargetMode="External"/><Relationship Id="rId23" Type="http://schemas.openxmlformats.org/officeDocument/2006/relationships/hyperlink" Target="mailto:safeguarding@uos.ac.uk" TargetMode="External"/><Relationship Id="rId10" Type="http://schemas.openxmlformats.org/officeDocument/2006/relationships/footer" Target="footer2.xml"/><Relationship Id="rId19" Type="http://schemas.openxmlformats.org/officeDocument/2006/relationships/hyperlink" Target="https://www.uos.ac.uk/sites/default/files/Extenuating-Circumstances-Polic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feguarding@uos.ac.uk" TargetMode="External"/><Relationship Id="rId22" Type="http://schemas.openxmlformats.org/officeDocument/2006/relationships/hyperlink" Target="https://www.uos.ac.uk/sites/default/files/Safeguarding-Policy-and-Code-of-Conduc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E2D9C-155E-4D6E-91D1-3B5F7057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798E3C93</Template>
  <TotalTime>11</TotalTime>
  <Pages>21</Pages>
  <Words>5577</Words>
  <Characters>35314</Characters>
  <Application>Microsoft Office Word</Application>
  <DocSecurity>0</DocSecurity>
  <Lines>294</Lines>
  <Paragraphs>81</Paragraphs>
  <ScaleCrop>false</ScaleCrop>
  <HeadingPairs>
    <vt:vector size="2" baseType="variant">
      <vt:variant>
        <vt:lpstr>Title</vt:lpstr>
      </vt:variant>
      <vt:variant>
        <vt:i4>1</vt:i4>
      </vt:variant>
    </vt:vector>
  </HeadingPairs>
  <TitlesOfParts>
    <vt:vector size="1" baseType="lpstr">
      <vt:lpstr>Faculty of Arts, Business and Social Sciences</vt:lpstr>
    </vt:vector>
  </TitlesOfParts>
  <Company>Suffolk College</Company>
  <LinksUpToDate>false</LinksUpToDate>
  <CharactersWithSpaces>40810</CharactersWithSpaces>
  <SharedDoc>false</SharedDoc>
  <HLinks>
    <vt:vector size="474" baseType="variant">
      <vt:variant>
        <vt:i4>5767199</vt:i4>
      </vt:variant>
      <vt:variant>
        <vt:i4>402</vt:i4>
      </vt:variant>
      <vt:variant>
        <vt:i4>0</vt:i4>
      </vt:variant>
      <vt:variant>
        <vt:i4>5</vt:i4>
      </vt:variant>
      <vt:variant>
        <vt:lpwstr>https://my.ucs.ac.uk/Students/My-Course/Assessment-Matters/Academic-Misconduct---A-Student-Guide.pdf</vt:lpwstr>
      </vt:variant>
      <vt:variant>
        <vt:lpwstr/>
      </vt:variant>
      <vt:variant>
        <vt:i4>7209069</vt:i4>
      </vt:variant>
      <vt:variant>
        <vt:i4>399</vt:i4>
      </vt:variant>
      <vt:variant>
        <vt:i4>0</vt:i4>
      </vt:variant>
      <vt:variant>
        <vt:i4>5</vt:i4>
      </vt:variant>
      <vt:variant>
        <vt:lpwstr>https://my.ucs.ac.uk/Students/Support-and-Guidance/Specialist-Support/Reasonable-Adjustments-Guide.pdf</vt:lpwstr>
      </vt:variant>
      <vt:variant>
        <vt:lpwstr/>
      </vt:variant>
      <vt:variant>
        <vt:i4>131142</vt:i4>
      </vt:variant>
      <vt:variant>
        <vt:i4>396</vt:i4>
      </vt:variant>
      <vt:variant>
        <vt:i4>0</vt:i4>
      </vt:variant>
      <vt:variant>
        <vt:i4>5</vt:i4>
      </vt:variant>
      <vt:variant>
        <vt:lpwstr>https://my.ucs.ac.uk/Students/Support-and-Guidance/Specialist-Support/Reasonable-Adjustments.aspx</vt:lpwstr>
      </vt:variant>
      <vt:variant>
        <vt:lpwstr/>
      </vt:variant>
      <vt:variant>
        <vt:i4>5767236</vt:i4>
      </vt:variant>
      <vt:variant>
        <vt:i4>393</vt:i4>
      </vt:variant>
      <vt:variant>
        <vt:i4>0</vt:i4>
      </vt:variant>
      <vt:variant>
        <vt:i4>5</vt:i4>
      </vt:variant>
      <vt:variant>
        <vt:lpwstr>https://my.ucs.ac.uk/Students/My-Course/Assessment-Matters/Assessment-Regulations/Assessment-Regulations.aspx</vt:lpwstr>
      </vt:variant>
      <vt:variant>
        <vt:lpwstr/>
      </vt:variant>
      <vt:variant>
        <vt:i4>5963870</vt:i4>
      </vt:variant>
      <vt:variant>
        <vt:i4>390</vt:i4>
      </vt:variant>
      <vt:variant>
        <vt:i4>0</vt:i4>
      </vt:variant>
      <vt:variant>
        <vt:i4>5</vt:i4>
      </vt:variant>
      <vt:variant>
        <vt:lpwstr>https://my.ucs.ac.uk/Students/My-Course/Assessment-Matters/Examinations/Student-Guide-to-Written-Examinations.pdf</vt:lpwstr>
      </vt:variant>
      <vt:variant>
        <vt:lpwstr/>
      </vt:variant>
      <vt:variant>
        <vt:i4>3801194</vt:i4>
      </vt:variant>
      <vt:variant>
        <vt:i4>387</vt:i4>
      </vt:variant>
      <vt:variant>
        <vt:i4>0</vt:i4>
      </vt:variant>
      <vt:variant>
        <vt:i4>5</vt:i4>
      </vt:variant>
      <vt:variant>
        <vt:lpwstr>https://my.ucs.ac.uk/Students/My-Course/Assessment-Matters</vt:lpwstr>
      </vt:variant>
      <vt:variant>
        <vt:lpwstr/>
      </vt:variant>
      <vt:variant>
        <vt:i4>7536754</vt:i4>
      </vt:variant>
      <vt:variant>
        <vt:i4>384</vt:i4>
      </vt:variant>
      <vt:variant>
        <vt:i4>0</vt:i4>
      </vt:variant>
      <vt:variant>
        <vt:i4>5</vt:i4>
      </vt:variant>
      <vt:variant>
        <vt:lpwstr>https://my.ucs.ac.uk/Students/My-Course/Assessment-Matters/Student-guide-to-assignment-extensions-and-mitigating-circumstances.pdf</vt:lpwstr>
      </vt:variant>
      <vt:variant>
        <vt:lpwstr/>
      </vt:variant>
      <vt:variant>
        <vt:i4>5373970</vt:i4>
      </vt:variant>
      <vt:variant>
        <vt:i4>381</vt:i4>
      </vt:variant>
      <vt:variant>
        <vt:i4>0</vt:i4>
      </vt:variant>
      <vt:variant>
        <vt:i4>5</vt:i4>
      </vt:variant>
      <vt:variant>
        <vt:lpwstr>https://my.ucs.ac.uk/Students/My-Course/Assessment-Matters/Mitigating-Circumstances-Form.pdf</vt:lpwstr>
      </vt:variant>
      <vt:variant>
        <vt:lpwstr/>
      </vt:variant>
      <vt:variant>
        <vt:i4>2097187</vt:i4>
      </vt:variant>
      <vt:variant>
        <vt:i4>378</vt:i4>
      </vt:variant>
      <vt:variant>
        <vt:i4>0</vt:i4>
      </vt:variant>
      <vt:variant>
        <vt:i4>5</vt:i4>
      </vt:variant>
      <vt:variant>
        <vt:lpwstr>https://my.ucs.ac.uk/Students/My-Course/Assessment-Matters/Application-for-Assignment-Extension.pdf</vt:lpwstr>
      </vt:variant>
      <vt:variant>
        <vt:lpwstr/>
      </vt:variant>
      <vt:variant>
        <vt:i4>5046339</vt:i4>
      </vt:variant>
      <vt:variant>
        <vt:i4>375</vt:i4>
      </vt:variant>
      <vt:variant>
        <vt:i4>0</vt:i4>
      </vt:variant>
      <vt:variant>
        <vt:i4>5</vt:i4>
      </vt:variant>
      <vt:variant>
        <vt:lpwstr>https://my.ucs.ac.uk/Library/Referencing/Referencing.aspx</vt:lpwstr>
      </vt:variant>
      <vt:variant>
        <vt:lpwstr/>
      </vt:variant>
      <vt:variant>
        <vt:i4>3801194</vt:i4>
      </vt:variant>
      <vt:variant>
        <vt:i4>372</vt:i4>
      </vt:variant>
      <vt:variant>
        <vt:i4>0</vt:i4>
      </vt:variant>
      <vt:variant>
        <vt:i4>5</vt:i4>
      </vt:variant>
      <vt:variant>
        <vt:lpwstr>https://my.ucs.ac.uk/Students/My-Course/Assessment-Matters</vt:lpwstr>
      </vt:variant>
      <vt:variant>
        <vt:lpwstr/>
      </vt:variant>
      <vt:variant>
        <vt:i4>5963849</vt:i4>
      </vt:variant>
      <vt:variant>
        <vt:i4>369</vt:i4>
      </vt:variant>
      <vt:variant>
        <vt:i4>0</vt:i4>
      </vt:variant>
      <vt:variant>
        <vt:i4>5</vt:i4>
      </vt:variant>
      <vt:variant>
        <vt:lpwstr>https://my.ucs.ac.uk/Students/My-Course/Personal-Development-Planning</vt:lpwstr>
      </vt:variant>
      <vt:variant>
        <vt:lpwstr/>
      </vt:variant>
      <vt:variant>
        <vt:i4>2031703</vt:i4>
      </vt:variant>
      <vt:variant>
        <vt:i4>366</vt:i4>
      </vt:variant>
      <vt:variant>
        <vt:i4>0</vt:i4>
      </vt:variant>
      <vt:variant>
        <vt:i4>5</vt:i4>
      </vt:variant>
      <vt:variant>
        <vt:lpwstr>https://my.ucs.ac.uk/Students/My-Course/Assessment-Matters/Accreditation-of-Prior-Learning---A-Student-Guide.pdf</vt:lpwstr>
      </vt:variant>
      <vt:variant>
        <vt:lpwstr/>
      </vt:variant>
      <vt:variant>
        <vt:i4>6029401</vt:i4>
      </vt:variant>
      <vt:variant>
        <vt:i4>363</vt:i4>
      </vt:variant>
      <vt:variant>
        <vt:i4>0</vt:i4>
      </vt:variant>
      <vt:variant>
        <vt:i4>5</vt:i4>
      </vt:variant>
      <vt:variant>
        <vt:lpwstr>http://www.facebook.com/UCSunion</vt:lpwstr>
      </vt:variant>
      <vt:variant>
        <vt:lpwstr/>
      </vt:variant>
      <vt:variant>
        <vt:i4>3735591</vt:i4>
      </vt:variant>
      <vt:variant>
        <vt:i4>360</vt:i4>
      </vt:variant>
      <vt:variant>
        <vt:i4>0</vt:i4>
      </vt:variant>
      <vt:variant>
        <vt:i4>5</vt:i4>
      </vt:variant>
      <vt:variant>
        <vt:lpwstr>http://www.twitter.com/UCSunion</vt:lpwstr>
      </vt:variant>
      <vt:variant>
        <vt:lpwstr/>
      </vt:variant>
      <vt:variant>
        <vt:i4>4325455</vt:i4>
      </vt:variant>
      <vt:variant>
        <vt:i4>357</vt:i4>
      </vt:variant>
      <vt:variant>
        <vt:i4>0</vt:i4>
      </vt:variant>
      <vt:variant>
        <vt:i4>5</vt:i4>
      </vt:variant>
      <vt:variant>
        <vt:lpwstr>http://www.ucsunion.com/</vt:lpwstr>
      </vt:variant>
      <vt:variant>
        <vt:lpwstr/>
      </vt:variant>
      <vt:variant>
        <vt:i4>7864427</vt:i4>
      </vt:variant>
      <vt:variant>
        <vt:i4>354</vt:i4>
      </vt:variant>
      <vt:variant>
        <vt:i4>0</vt:i4>
      </vt:variant>
      <vt:variant>
        <vt:i4>5</vt:i4>
      </vt:variant>
      <vt:variant>
        <vt:lpwstr>https://my.ucs.ac.uk/Students/Student-Voice/Student-Voice.aspx</vt:lpwstr>
      </vt:variant>
      <vt:variant>
        <vt:lpwstr/>
      </vt:variant>
      <vt:variant>
        <vt:i4>2752553</vt:i4>
      </vt:variant>
      <vt:variant>
        <vt:i4>351</vt:i4>
      </vt:variant>
      <vt:variant>
        <vt:i4>0</vt:i4>
      </vt:variant>
      <vt:variant>
        <vt:i4>5</vt:i4>
      </vt:variant>
      <vt:variant>
        <vt:lpwstr>https://learn.ucs.ac.uk/webapps/portal/frameset.jsp</vt:lpwstr>
      </vt:variant>
      <vt:variant>
        <vt:lpwstr/>
      </vt:variant>
      <vt:variant>
        <vt:i4>6946924</vt:i4>
      </vt:variant>
      <vt:variant>
        <vt:i4>348</vt:i4>
      </vt:variant>
      <vt:variant>
        <vt:i4>0</vt:i4>
      </vt:variant>
      <vt:variant>
        <vt:i4>5</vt:i4>
      </vt:variant>
      <vt:variant>
        <vt:lpwstr>https://my.ucs.ac.uk/Home.aspx</vt:lpwstr>
      </vt:variant>
      <vt:variant>
        <vt:lpwstr/>
      </vt:variant>
      <vt:variant>
        <vt:i4>5505081</vt:i4>
      </vt:variant>
      <vt:variant>
        <vt:i4>345</vt:i4>
      </vt:variant>
      <vt:variant>
        <vt:i4>0</vt:i4>
      </vt:variant>
      <vt:variant>
        <vt:i4>5</vt:i4>
      </vt:variant>
      <vt:variant>
        <vt:lpwstr>mailto:withdrawals@ucs.ac.uk</vt:lpwstr>
      </vt:variant>
      <vt:variant>
        <vt:lpwstr/>
      </vt:variant>
      <vt:variant>
        <vt:i4>3997751</vt:i4>
      </vt:variant>
      <vt:variant>
        <vt:i4>342</vt:i4>
      </vt:variant>
      <vt:variant>
        <vt:i4>0</vt:i4>
      </vt:variant>
      <vt:variant>
        <vt:i4>5</vt:i4>
      </vt:variant>
      <vt:variant>
        <vt:lpwstr>https://my.ucs.ac.uk/Redirect.aspx?to=updatedetails</vt:lpwstr>
      </vt:variant>
      <vt:variant>
        <vt:lpwstr/>
      </vt:variant>
      <vt:variant>
        <vt:i4>1114141</vt:i4>
      </vt:variant>
      <vt:variant>
        <vt:i4>339</vt:i4>
      </vt:variant>
      <vt:variant>
        <vt:i4>0</vt:i4>
      </vt:variant>
      <vt:variant>
        <vt:i4>5</vt:i4>
      </vt:variant>
      <vt:variant>
        <vt:lpwstr>http://webmail.ucs.ac.uk/</vt:lpwstr>
      </vt:variant>
      <vt:variant>
        <vt:lpwstr/>
      </vt:variant>
      <vt:variant>
        <vt:i4>6946924</vt:i4>
      </vt:variant>
      <vt:variant>
        <vt:i4>336</vt:i4>
      </vt:variant>
      <vt:variant>
        <vt:i4>0</vt:i4>
      </vt:variant>
      <vt:variant>
        <vt:i4>5</vt:i4>
      </vt:variant>
      <vt:variant>
        <vt:lpwstr>https://my.ucs.ac.uk/Home.aspx</vt:lpwstr>
      </vt:variant>
      <vt:variant>
        <vt:lpwstr/>
      </vt:variant>
      <vt:variant>
        <vt:i4>2752553</vt:i4>
      </vt:variant>
      <vt:variant>
        <vt:i4>333</vt:i4>
      </vt:variant>
      <vt:variant>
        <vt:i4>0</vt:i4>
      </vt:variant>
      <vt:variant>
        <vt:i4>5</vt:i4>
      </vt:variant>
      <vt:variant>
        <vt:lpwstr>https://learn.ucs.ac.uk/webapps/portal/frameset.jsp</vt:lpwstr>
      </vt:variant>
      <vt:variant>
        <vt:lpwstr/>
      </vt:variant>
      <vt:variant>
        <vt:i4>1507388</vt:i4>
      </vt:variant>
      <vt:variant>
        <vt:i4>326</vt:i4>
      </vt:variant>
      <vt:variant>
        <vt:i4>0</vt:i4>
      </vt:variant>
      <vt:variant>
        <vt:i4>5</vt:i4>
      </vt:variant>
      <vt:variant>
        <vt:lpwstr/>
      </vt:variant>
      <vt:variant>
        <vt:lpwstr>_Toc358808756</vt:lpwstr>
      </vt:variant>
      <vt:variant>
        <vt:i4>1507388</vt:i4>
      </vt:variant>
      <vt:variant>
        <vt:i4>320</vt:i4>
      </vt:variant>
      <vt:variant>
        <vt:i4>0</vt:i4>
      </vt:variant>
      <vt:variant>
        <vt:i4>5</vt:i4>
      </vt:variant>
      <vt:variant>
        <vt:lpwstr/>
      </vt:variant>
      <vt:variant>
        <vt:lpwstr>_Toc358808755</vt:lpwstr>
      </vt:variant>
      <vt:variant>
        <vt:i4>1507388</vt:i4>
      </vt:variant>
      <vt:variant>
        <vt:i4>314</vt:i4>
      </vt:variant>
      <vt:variant>
        <vt:i4>0</vt:i4>
      </vt:variant>
      <vt:variant>
        <vt:i4>5</vt:i4>
      </vt:variant>
      <vt:variant>
        <vt:lpwstr/>
      </vt:variant>
      <vt:variant>
        <vt:lpwstr>_Toc358808754</vt:lpwstr>
      </vt:variant>
      <vt:variant>
        <vt:i4>1507388</vt:i4>
      </vt:variant>
      <vt:variant>
        <vt:i4>308</vt:i4>
      </vt:variant>
      <vt:variant>
        <vt:i4>0</vt:i4>
      </vt:variant>
      <vt:variant>
        <vt:i4>5</vt:i4>
      </vt:variant>
      <vt:variant>
        <vt:lpwstr/>
      </vt:variant>
      <vt:variant>
        <vt:lpwstr>_Toc358808753</vt:lpwstr>
      </vt:variant>
      <vt:variant>
        <vt:i4>1507388</vt:i4>
      </vt:variant>
      <vt:variant>
        <vt:i4>302</vt:i4>
      </vt:variant>
      <vt:variant>
        <vt:i4>0</vt:i4>
      </vt:variant>
      <vt:variant>
        <vt:i4>5</vt:i4>
      </vt:variant>
      <vt:variant>
        <vt:lpwstr/>
      </vt:variant>
      <vt:variant>
        <vt:lpwstr>_Toc358808752</vt:lpwstr>
      </vt:variant>
      <vt:variant>
        <vt:i4>1507388</vt:i4>
      </vt:variant>
      <vt:variant>
        <vt:i4>296</vt:i4>
      </vt:variant>
      <vt:variant>
        <vt:i4>0</vt:i4>
      </vt:variant>
      <vt:variant>
        <vt:i4>5</vt:i4>
      </vt:variant>
      <vt:variant>
        <vt:lpwstr/>
      </vt:variant>
      <vt:variant>
        <vt:lpwstr>_Toc358808751</vt:lpwstr>
      </vt:variant>
      <vt:variant>
        <vt:i4>1507388</vt:i4>
      </vt:variant>
      <vt:variant>
        <vt:i4>290</vt:i4>
      </vt:variant>
      <vt:variant>
        <vt:i4>0</vt:i4>
      </vt:variant>
      <vt:variant>
        <vt:i4>5</vt:i4>
      </vt:variant>
      <vt:variant>
        <vt:lpwstr/>
      </vt:variant>
      <vt:variant>
        <vt:lpwstr>_Toc358808750</vt:lpwstr>
      </vt:variant>
      <vt:variant>
        <vt:i4>1441852</vt:i4>
      </vt:variant>
      <vt:variant>
        <vt:i4>284</vt:i4>
      </vt:variant>
      <vt:variant>
        <vt:i4>0</vt:i4>
      </vt:variant>
      <vt:variant>
        <vt:i4>5</vt:i4>
      </vt:variant>
      <vt:variant>
        <vt:lpwstr/>
      </vt:variant>
      <vt:variant>
        <vt:lpwstr>_Toc358808749</vt:lpwstr>
      </vt:variant>
      <vt:variant>
        <vt:i4>1441852</vt:i4>
      </vt:variant>
      <vt:variant>
        <vt:i4>278</vt:i4>
      </vt:variant>
      <vt:variant>
        <vt:i4>0</vt:i4>
      </vt:variant>
      <vt:variant>
        <vt:i4>5</vt:i4>
      </vt:variant>
      <vt:variant>
        <vt:lpwstr/>
      </vt:variant>
      <vt:variant>
        <vt:lpwstr>_Toc358808748</vt:lpwstr>
      </vt:variant>
      <vt:variant>
        <vt:i4>1441852</vt:i4>
      </vt:variant>
      <vt:variant>
        <vt:i4>272</vt:i4>
      </vt:variant>
      <vt:variant>
        <vt:i4>0</vt:i4>
      </vt:variant>
      <vt:variant>
        <vt:i4>5</vt:i4>
      </vt:variant>
      <vt:variant>
        <vt:lpwstr/>
      </vt:variant>
      <vt:variant>
        <vt:lpwstr>_Toc358808747</vt:lpwstr>
      </vt:variant>
      <vt:variant>
        <vt:i4>1441852</vt:i4>
      </vt:variant>
      <vt:variant>
        <vt:i4>266</vt:i4>
      </vt:variant>
      <vt:variant>
        <vt:i4>0</vt:i4>
      </vt:variant>
      <vt:variant>
        <vt:i4>5</vt:i4>
      </vt:variant>
      <vt:variant>
        <vt:lpwstr/>
      </vt:variant>
      <vt:variant>
        <vt:lpwstr>_Toc358808746</vt:lpwstr>
      </vt:variant>
      <vt:variant>
        <vt:i4>1441852</vt:i4>
      </vt:variant>
      <vt:variant>
        <vt:i4>260</vt:i4>
      </vt:variant>
      <vt:variant>
        <vt:i4>0</vt:i4>
      </vt:variant>
      <vt:variant>
        <vt:i4>5</vt:i4>
      </vt:variant>
      <vt:variant>
        <vt:lpwstr/>
      </vt:variant>
      <vt:variant>
        <vt:lpwstr>_Toc358808745</vt:lpwstr>
      </vt:variant>
      <vt:variant>
        <vt:i4>1441852</vt:i4>
      </vt:variant>
      <vt:variant>
        <vt:i4>254</vt:i4>
      </vt:variant>
      <vt:variant>
        <vt:i4>0</vt:i4>
      </vt:variant>
      <vt:variant>
        <vt:i4>5</vt:i4>
      </vt:variant>
      <vt:variant>
        <vt:lpwstr/>
      </vt:variant>
      <vt:variant>
        <vt:lpwstr>_Toc358808744</vt:lpwstr>
      </vt:variant>
      <vt:variant>
        <vt:i4>1441852</vt:i4>
      </vt:variant>
      <vt:variant>
        <vt:i4>248</vt:i4>
      </vt:variant>
      <vt:variant>
        <vt:i4>0</vt:i4>
      </vt:variant>
      <vt:variant>
        <vt:i4>5</vt:i4>
      </vt:variant>
      <vt:variant>
        <vt:lpwstr/>
      </vt:variant>
      <vt:variant>
        <vt:lpwstr>_Toc358808743</vt:lpwstr>
      </vt:variant>
      <vt:variant>
        <vt:i4>1441852</vt:i4>
      </vt:variant>
      <vt:variant>
        <vt:i4>242</vt:i4>
      </vt:variant>
      <vt:variant>
        <vt:i4>0</vt:i4>
      </vt:variant>
      <vt:variant>
        <vt:i4>5</vt:i4>
      </vt:variant>
      <vt:variant>
        <vt:lpwstr/>
      </vt:variant>
      <vt:variant>
        <vt:lpwstr>_Toc358808742</vt:lpwstr>
      </vt:variant>
      <vt:variant>
        <vt:i4>1441852</vt:i4>
      </vt:variant>
      <vt:variant>
        <vt:i4>236</vt:i4>
      </vt:variant>
      <vt:variant>
        <vt:i4>0</vt:i4>
      </vt:variant>
      <vt:variant>
        <vt:i4>5</vt:i4>
      </vt:variant>
      <vt:variant>
        <vt:lpwstr/>
      </vt:variant>
      <vt:variant>
        <vt:lpwstr>_Toc358808741</vt:lpwstr>
      </vt:variant>
      <vt:variant>
        <vt:i4>1441852</vt:i4>
      </vt:variant>
      <vt:variant>
        <vt:i4>230</vt:i4>
      </vt:variant>
      <vt:variant>
        <vt:i4>0</vt:i4>
      </vt:variant>
      <vt:variant>
        <vt:i4>5</vt:i4>
      </vt:variant>
      <vt:variant>
        <vt:lpwstr/>
      </vt:variant>
      <vt:variant>
        <vt:lpwstr>_Toc358808740</vt:lpwstr>
      </vt:variant>
      <vt:variant>
        <vt:i4>1114172</vt:i4>
      </vt:variant>
      <vt:variant>
        <vt:i4>224</vt:i4>
      </vt:variant>
      <vt:variant>
        <vt:i4>0</vt:i4>
      </vt:variant>
      <vt:variant>
        <vt:i4>5</vt:i4>
      </vt:variant>
      <vt:variant>
        <vt:lpwstr/>
      </vt:variant>
      <vt:variant>
        <vt:lpwstr>_Toc358808739</vt:lpwstr>
      </vt:variant>
      <vt:variant>
        <vt:i4>1114172</vt:i4>
      </vt:variant>
      <vt:variant>
        <vt:i4>218</vt:i4>
      </vt:variant>
      <vt:variant>
        <vt:i4>0</vt:i4>
      </vt:variant>
      <vt:variant>
        <vt:i4>5</vt:i4>
      </vt:variant>
      <vt:variant>
        <vt:lpwstr/>
      </vt:variant>
      <vt:variant>
        <vt:lpwstr>_Toc358808738</vt:lpwstr>
      </vt:variant>
      <vt:variant>
        <vt:i4>1114172</vt:i4>
      </vt:variant>
      <vt:variant>
        <vt:i4>212</vt:i4>
      </vt:variant>
      <vt:variant>
        <vt:i4>0</vt:i4>
      </vt:variant>
      <vt:variant>
        <vt:i4>5</vt:i4>
      </vt:variant>
      <vt:variant>
        <vt:lpwstr/>
      </vt:variant>
      <vt:variant>
        <vt:lpwstr>_Toc358808737</vt:lpwstr>
      </vt:variant>
      <vt:variant>
        <vt:i4>1114172</vt:i4>
      </vt:variant>
      <vt:variant>
        <vt:i4>206</vt:i4>
      </vt:variant>
      <vt:variant>
        <vt:i4>0</vt:i4>
      </vt:variant>
      <vt:variant>
        <vt:i4>5</vt:i4>
      </vt:variant>
      <vt:variant>
        <vt:lpwstr/>
      </vt:variant>
      <vt:variant>
        <vt:lpwstr>_Toc358808736</vt:lpwstr>
      </vt:variant>
      <vt:variant>
        <vt:i4>1114172</vt:i4>
      </vt:variant>
      <vt:variant>
        <vt:i4>200</vt:i4>
      </vt:variant>
      <vt:variant>
        <vt:i4>0</vt:i4>
      </vt:variant>
      <vt:variant>
        <vt:i4>5</vt:i4>
      </vt:variant>
      <vt:variant>
        <vt:lpwstr/>
      </vt:variant>
      <vt:variant>
        <vt:lpwstr>_Toc358808735</vt:lpwstr>
      </vt:variant>
      <vt:variant>
        <vt:i4>1114172</vt:i4>
      </vt:variant>
      <vt:variant>
        <vt:i4>194</vt:i4>
      </vt:variant>
      <vt:variant>
        <vt:i4>0</vt:i4>
      </vt:variant>
      <vt:variant>
        <vt:i4>5</vt:i4>
      </vt:variant>
      <vt:variant>
        <vt:lpwstr/>
      </vt:variant>
      <vt:variant>
        <vt:lpwstr>_Toc358808734</vt:lpwstr>
      </vt:variant>
      <vt:variant>
        <vt:i4>1114172</vt:i4>
      </vt:variant>
      <vt:variant>
        <vt:i4>188</vt:i4>
      </vt:variant>
      <vt:variant>
        <vt:i4>0</vt:i4>
      </vt:variant>
      <vt:variant>
        <vt:i4>5</vt:i4>
      </vt:variant>
      <vt:variant>
        <vt:lpwstr/>
      </vt:variant>
      <vt:variant>
        <vt:lpwstr>_Toc358808733</vt:lpwstr>
      </vt:variant>
      <vt:variant>
        <vt:i4>1114172</vt:i4>
      </vt:variant>
      <vt:variant>
        <vt:i4>182</vt:i4>
      </vt:variant>
      <vt:variant>
        <vt:i4>0</vt:i4>
      </vt:variant>
      <vt:variant>
        <vt:i4>5</vt:i4>
      </vt:variant>
      <vt:variant>
        <vt:lpwstr/>
      </vt:variant>
      <vt:variant>
        <vt:lpwstr>_Toc358808732</vt:lpwstr>
      </vt:variant>
      <vt:variant>
        <vt:i4>1114172</vt:i4>
      </vt:variant>
      <vt:variant>
        <vt:i4>176</vt:i4>
      </vt:variant>
      <vt:variant>
        <vt:i4>0</vt:i4>
      </vt:variant>
      <vt:variant>
        <vt:i4>5</vt:i4>
      </vt:variant>
      <vt:variant>
        <vt:lpwstr/>
      </vt:variant>
      <vt:variant>
        <vt:lpwstr>_Toc358808731</vt:lpwstr>
      </vt:variant>
      <vt:variant>
        <vt:i4>1114172</vt:i4>
      </vt:variant>
      <vt:variant>
        <vt:i4>170</vt:i4>
      </vt:variant>
      <vt:variant>
        <vt:i4>0</vt:i4>
      </vt:variant>
      <vt:variant>
        <vt:i4>5</vt:i4>
      </vt:variant>
      <vt:variant>
        <vt:lpwstr/>
      </vt:variant>
      <vt:variant>
        <vt:lpwstr>_Toc358808730</vt:lpwstr>
      </vt:variant>
      <vt:variant>
        <vt:i4>1048636</vt:i4>
      </vt:variant>
      <vt:variant>
        <vt:i4>164</vt:i4>
      </vt:variant>
      <vt:variant>
        <vt:i4>0</vt:i4>
      </vt:variant>
      <vt:variant>
        <vt:i4>5</vt:i4>
      </vt:variant>
      <vt:variant>
        <vt:lpwstr/>
      </vt:variant>
      <vt:variant>
        <vt:lpwstr>_Toc358808729</vt:lpwstr>
      </vt:variant>
      <vt:variant>
        <vt:i4>1048636</vt:i4>
      </vt:variant>
      <vt:variant>
        <vt:i4>158</vt:i4>
      </vt:variant>
      <vt:variant>
        <vt:i4>0</vt:i4>
      </vt:variant>
      <vt:variant>
        <vt:i4>5</vt:i4>
      </vt:variant>
      <vt:variant>
        <vt:lpwstr/>
      </vt:variant>
      <vt:variant>
        <vt:lpwstr>_Toc358808728</vt:lpwstr>
      </vt:variant>
      <vt:variant>
        <vt:i4>1048636</vt:i4>
      </vt:variant>
      <vt:variant>
        <vt:i4>152</vt:i4>
      </vt:variant>
      <vt:variant>
        <vt:i4>0</vt:i4>
      </vt:variant>
      <vt:variant>
        <vt:i4>5</vt:i4>
      </vt:variant>
      <vt:variant>
        <vt:lpwstr/>
      </vt:variant>
      <vt:variant>
        <vt:lpwstr>_Toc358808727</vt:lpwstr>
      </vt:variant>
      <vt:variant>
        <vt:i4>1048636</vt:i4>
      </vt:variant>
      <vt:variant>
        <vt:i4>146</vt:i4>
      </vt:variant>
      <vt:variant>
        <vt:i4>0</vt:i4>
      </vt:variant>
      <vt:variant>
        <vt:i4>5</vt:i4>
      </vt:variant>
      <vt:variant>
        <vt:lpwstr/>
      </vt:variant>
      <vt:variant>
        <vt:lpwstr>_Toc358808726</vt:lpwstr>
      </vt:variant>
      <vt:variant>
        <vt:i4>1048636</vt:i4>
      </vt:variant>
      <vt:variant>
        <vt:i4>140</vt:i4>
      </vt:variant>
      <vt:variant>
        <vt:i4>0</vt:i4>
      </vt:variant>
      <vt:variant>
        <vt:i4>5</vt:i4>
      </vt:variant>
      <vt:variant>
        <vt:lpwstr/>
      </vt:variant>
      <vt:variant>
        <vt:lpwstr>_Toc358808725</vt:lpwstr>
      </vt:variant>
      <vt:variant>
        <vt:i4>1048636</vt:i4>
      </vt:variant>
      <vt:variant>
        <vt:i4>134</vt:i4>
      </vt:variant>
      <vt:variant>
        <vt:i4>0</vt:i4>
      </vt:variant>
      <vt:variant>
        <vt:i4>5</vt:i4>
      </vt:variant>
      <vt:variant>
        <vt:lpwstr/>
      </vt:variant>
      <vt:variant>
        <vt:lpwstr>_Toc358808724</vt:lpwstr>
      </vt:variant>
      <vt:variant>
        <vt:i4>1048636</vt:i4>
      </vt:variant>
      <vt:variant>
        <vt:i4>128</vt:i4>
      </vt:variant>
      <vt:variant>
        <vt:i4>0</vt:i4>
      </vt:variant>
      <vt:variant>
        <vt:i4>5</vt:i4>
      </vt:variant>
      <vt:variant>
        <vt:lpwstr/>
      </vt:variant>
      <vt:variant>
        <vt:lpwstr>_Toc358808723</vt:lpwstr>
      </vt:variant>
      <vt:variant>
        <vt:i4>1048636</vt:i4>
      </vt:variant>
      <vt:variant>
        <vt:i4>122</vt:i4>
      </vt:variant>
      <vt:variant>
        <vt:i4>0</vt:i4>
      </vt:variant>
      <vt:variant>
        <vt:i4>5</vt:i4>
      </vt:variant>
      <vt:variant>
        <vt:lpwstr/>
      </vt:variant>
      <vt:variant>
        <vt:lpwstr>_Toc358808722</vt:lpwstr>
      </vt:variant>
      <vt:variant>
        <vt:i4>1048636</vt:i4>
      </vt:variant>
      <vt:variant>
        <vt:i4>116</vt:i4>
      </vt:variant>
      <vt:variant>
        <vt:i4>0</vt:i4>
      </vt:variant>
      <vt:variant>
        <vt:i4>5</vt:i4>
      </vt:variant>
      <vt:variant>
        <vt:lpwstr/>
      </vt:variant>
      <vt:variant>
        <vt:lpwstr>_Toc358808721</vt:lpwstr>
      </vt:variant>
      <vt:variant>
        <vt:i4>1048636</vt:i4>
      </vt:variant>
      <vt:variant>
        <vt:i4>110</vt:i4>
      </vt:variant>
      <vt:variant>
        <vt:i4>0</vt:i4>
      </vt:variant>
      <vt:variant>
        <vt:i4>5</vt:i4>
      </vt:variant>
      <vt:variant>
        <vt:lpwstr/>
      </vt:variant>
      <vt:variant>
        <vt:lpwstr>_Toc358808720</vt:lpwstr>
      </vt:variant>
      <vt:variant>
        <vt:i4>1245244</vt:i4>
      </vt:variant>
      <vt:variant>
        <vt:i4>104</vt:i4>
      </vt:variant>
      <vt:variant>
        <vt:i4>0</vt:i4>
      </vt:variant>
      <vt:variant>
        <vt:i4>5</vt:i4>
      </vt:variant>
      <vt:variant>
        <vt:lpwstr/>
      </vt:variant>
      <vt:variant>
        <vt:lpwstr>_Toc358808719</vt:lpwstr>
      </vt:variant>
      <vt:variant>
        <vt:i4>1245244</vt:i4>
      </vt:variant>
      <vt:variant>
        <vt:i4>98</vt:i4>
      </vt:variant>
      <vt:variant>
        <vt:i4>0</vt:i4>
      </vt:variant>
      <vt:variant>
        <vt:i4>5</vt:i4>
      </vt:variant>
      <vt:variant>
        <vt:lpwstr/>
      </vt:variant>
      <vt:variant>
        <vt:lpwstr>_Toc358808718</vt:lpwstr>
      </vt:variant>
      <vt:variant>
        <vt:i4>1245244</vt:i4>
      </vt:variant>
      <vt:variant>
        <vt:i4>92</vt:i4>
      </vt:variant>
      <vt:variant>
        <vt:i4>0</vt:i4>
      </vt:variant>
      <vt:variant>
        <vt:i4>5</vt:i4>
      </vt:variant>
      <vt:variant>
        <vt:lpwstr/>
      </vt:variant>
      <vt:variant>
        <vt:lpwstr>_Toc358808717</vt:lpwstr>
      </vt:variant>
      <vt:variant>
        <vt:i4>1245244</vt:i4>
      </vt:variant>
      <vt:variant>
        <vt:i4>86</vt:i4>
      </vt:variant>
      <vt:variant>
        <vt:i4>0</vt:i4>
      </vt:variant>
      <vt:variant>
        <vt:i4>5</vt:i4>
      </vt:variant>
      <vt:variant>
        <vt:lpwstr/>
      </vt:variant>
      <vt:variant>
        <vt:lpwstr>_Toc358808716</vt:lpwstr>
      </vt:variant>
      <vt:variant>
        <vt:i4>1245244</vt:i4>
      </vt:variant>
      <vt:variant>
        <vt:i4>80</vt:i4>
      </vt:variant>
      <vt:variant>
        <vt:i4>0</vt:i4>
      </vt:variant>
      <vt:variant>
        <vt:i4>5</vt:i4>
      </vt:variant>
      <vt:variant>
        <vt:lpwstr/>
      </vt:variant>
      <vt:variant>
        <vt:lpwstr>_Toc358808715</vt:lpwstr>
      </vt:variant>
      <vt:variant>
        <vt:i4>1245244</vt:i4>
      </vt:variant>
      <vt:variant>
        <vt:i4>74</vt:i4>
      </vt:variant>
      <vt:variant>
        <vt:i4>0</vt:i4>
      </vt:variant>
      <vt:variant>
        <vt:i4>5</vt:i4>
      </vt:variant>
      <vt:variant>
        <vt:lpwstr/>
      </vt:variant>
      <vt:variant>
        <vt:lpwstr>_Toc358808714</vt:lpwstr>
      </vt:variant>
      <vt:variant>
        <vt:i4>1245244</vt:i4>
      </vt:variant>
      <vt:variant>
        <vt:i4>68</vt:i4>
      </vt:variant>
      <vt:variant>
        <vt:i4>0</vt:i4>
      </vt:variant>
      <vt:variant>
        <vt:i4>5</vt:i4>
      </vt:variant>
      <vt:variant>
        <vt:lpwstr/>
      </vt:variant>
      <vt:variant>
        <vt:lpwstr>_Toc358808713</vt:lpwstr>
      </vt:variant>
      <vt:variant>
        <vt:i4>1245244</vt:i4>
      </vt:variant>
      <vt:variant>
        <vt:i4>62</vt:i4>
      </vt:variant>
      <vt:variant>
        <vt:i4>0</vt:i4>
      </vt:variant>
      <vt:variant>
        <vt:i4>5</vt:i4>
      </vt:variant>
      <vt:variant>
        <vt:lpwstr/>
      </vt:variant>
      <vt:variant>
        <vt:lpwstr>_Toc358808712</vt:lpwstr>
      </vt:variant>
      <vt:variant>
        <vt:i4>1245244</vt:i4>
      </vt:variant>
      <vt:variant>
        <vt:i4>56</vt:i4>
      </vt:variant>
      <vt:variant>
        <vt:i4>0</vt:i4>
      </vt:variant>
      <vt:variant>
        <vt:i4>5</vt:i4>
      </vt:variant>
      <vt:variant>
        <vt:lpwstr/>
      </vt:variant>
      <vt:variant>
        <vt:lpwstr>_Toc358808711</vt:lpwstr>
      </vt:variant>
      <vt:variant>
        <vt:i4>1245244</vt:i4>
      </vt:variant>
      <vt:variant>
        <vt:i4>50</vt:i4>
      </vt:variant>
      <vt:variant>
        <vt:i4>0</vt:i4>
      </vt:variant>
      <vt:variant>
        <vt:i4>5</vt:i4>
      </vt:variant>
      <vt:variant>
        <vt:lpwstr/>
      </vt:variant>
      <vt:variant>
        <vt:lpwstr>_Toc358808710</vt:lpwstr>
      </vt:variant>
      <vt:variant>
        <vt:i4>1179708</vt:i4>
      </vt:variant>
      <vt:variant>
        <vt:i4>44</vt:i4>
      </vt:variant>
      <vt:variant>
        <vt:i4>0</vt:i4>
      </vt:variant>
      <vt:variant>
        <vt:i4>5</vt:i4>
      </vt:variant>
      <vt:variant>
        <vt:lpwstr/>
      </vt:variant>
      <vt:variant>
        <vt:lpwstr>_Toc358808709</vt:lpwstr>
      </vt:variant>
      <vt:variant>
        <vt:i4>1179708</vt:i4>
      </vt:variant>
      <vt:variant>
        <vt:i4>38</vt:i4>
      </vt:variant>
      <vt:variant>
        <vt:i4>0</vt:i4>
      </vt:variant>
      <vt:variant>
        <vt:i4>5</vt:i4>
      </vt:variant>
      <vt:variant>
        <vt:lpwstr/>
      </vt:variant>
      <vt:variant>
        <vt:lpwstr>_Toc358808708</vt:lpwstr>
      </vt:variant>
      <vt:variant>
        <vt:i4>1179708</vt:i4>
      </vt:variant>
      <vt:variant>
        <vt:i4>32</vt:i4>
      </vt:variant>
      <vt:variant>
        <vt:i4>0</vt:i4>
      </vt:variant>
      <vt:variant>
        <vt:i4>5</vt:i4>
      </vt:variant>
      <vt:variant>
        <vt:lpwstr/>
      </vt:variant>
      <vt:variant>
        <vt:lpwstr>_Toc358808707</vt:lpwstr>
      </vt:variant>
      <vt:variant>
        <vt:i4>1179708</vt:i4>
      </vt:variant>
      <vt:variant>
        <vt:i4>26</vt:i4>
      </vt:variant>
      <vt:variant>
        <vt:i4>0</vt:i4>
      </vt:variant>
      <vt:variant>
        <vt:i4>5</vt:i4>
      </vt:variant>
      <vt:variant>
        <vt:lpwstr/>
      </vt:variant>
      <vt:variant>
        <vt:lpwstr>_Toc358808706</vt:lpwstr>
      </vt:variant>
      <vt:variant>
        <vt:i4>1179708</vt:i4>
      </vt:variant>
      <vt:variant>
        <vt:i4>20</vt:i4>
      </vt:variant>
      <vt:variant>
        <vt:i4>0</vt:i4>
      </vt:variant>
      <vt:variant>
        <vt:i4>5</vt:i4>
      </vt:variant>
      <vt:variant>
        <vt:lpwstr/>
      </vt:variant>
      <vt:variant>
        <vt:lpwstr>_Toc358808705</vt:lpwstr>
      </vt:variant>
      <vt:variant>
        <vt:i4>1179708</vt:i4>
      </vt:variant>
      <vt:variant>
        <vt:i4>14</vt:i4>
      </vt:variant>
      <vt:variant>
        <vt:i4>0</vt:i4>
      </vt:variant>
      <vt:variant>
        <vt:i4>5</vt:i4>
      </vt:variant>
      <vt:variant>
        <vt:lpwstr/>
      </vt:variant>
      <vt:variant>
        <vt:lpwstr>_Toc358808704</vt:lpwstr>
      </vt:variant>
      <vt:variant>
        <vt:i4>1179708</vt:i4>
      </vt:variant>
      <vt:variant>
        <vt:i4>8</vt:i4>
      </vt:variant>
      <vt:variant>
        <vt:i4>0</vt:i4>
      </vt:variant>
      <vt:variant>
        <vt:i4>5</vt:i4>
      </vt:variant>
      <vt:variant>
        <vt:lpwstr/>
      </vt:variant>
      <vt:variant>
        <vt:lpwstr>_Toc358808703</vt:lpwstr>
      </vt:variant>
      <vt:variant>
        <vt:i4>1179708</vt:i4>
      </vt:variant>
      <vt:variant>
        <vt:i4>2</vt:i4>
      </vt:variant>
      <vt:variant>
        <vt:i4>0</vt:i4>
      </vt:variant>
      <vt:variant>
        <vt:i4>5</vt:i4>
      </vt:variant>
      <vt:variant>
        <vt:lpwstr/>
      </vt:variant>
      <vt:variant>
        <vt:lpwstr>_Toc358808702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Business and Social Sciences</dc:title>
  <dc:creator>Sarah Bourne</dc:creator>
  <cp:lastModifiedBy>Kay Thompson</cp:lastModifiedBy>
  <cp:revision>6</cp:revision>
  <cp:lastPrinted>2016-05-09T15:22:00Z</cp:lastPrinted>
  <dcterms:created xsi:type="dcterms:W3CDTF">2020-03-12T10:47:00Z</dcterms:created>
  <dcterms:modified xsi:type="dcterms:W3CDTF">2020-03-13T09:27:00Z</dcterms:modified>
</cp:coreProperties>
</file>